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177" w:rsidRDefault="003C6177" w:rsidP="003C6177">
      <w:pPr>
        <w:autoSpaceDE w:val="0"/>
        <w:autoSpaceDN w:val="0"/>
        <w:adjustRightInd w:val="0"/>
        <w:spacing w:after="0" w:line="240" w:lineRule="auto"/>
        <w:jc w:val="center"/>
        <w:rPr>
          <w:rFonts w:cs="NimbusRomNo9L-Regu"/>
          <w:b/>
          <w:sz w:val="48"/>
          <w:szCs w:val="34"/>
        </w:rPr>
      </w:pPr>
    </w:p>
    <w:p w:rsidR="003C6177" w:rsidRDefault="003C6177" w:rsidP="003C6177">
      <w:pPr>
        <w:autoSpaceDE w:val="0"/>
        <w:autoSpaceDN w:val="0"/>
        <w:adjustRightInd w:val="0"/>
        <w:spacing w:after="0" w:line="240" w:lineRule="auto"/>
        <w:jc w:val="center"/>
        <w:rPr>
          <w:rFonts w:cs="NimbusRomNo9L-Regu"/>
          <w:b/>
          <w:sz w:val="48"/>
          <w:szCs w:val="34"/>
        </w:rPr>
      </w:pPr>
    </w:p>
    <w:p w:rsidR="003C6177" w:rsidRDefault="003C6177" w:rsidP="003C6177">
      <w:pPr>
        <w:autoSpaceDE w:val="0"/>
        <w:autoSpaceDN w:val="0"/>
        <w:adjustRightInd w:val="0"/>
        <w:spacing w:after="0" w:line="240" w:lineRule="auto"/>
        <w:jc w:val="center"/>
        <w:rPr>
          <w:rFonts w:cs="NimbusRomNo9L-Regu"/>
          <w:b/>
          <w:sz w:val="48"/>
          <w:szCs w:val="34"/>
        </w:rPr>
      </w:pPr>
    </w:p>
    <w:p w:rsidR="003C6177" w:rsidRPr="003C6177" w:rsidRDefault="003C6177" w:rsidP="003C6177">
      <w:pPr>
        <w:autoSpaceDE w:val="0"/>
        <w:autoSpaceDN w:val="0"/>
        <w:adjustRightInd w:val="0"/>
        <w:spacing w:after="0" w:line="240" w:lineRule="auto"/>
        <w:jc w:val="center"/>
        <w:rPr>
          <w:rFonts w:cs="NimbusRomNo9L-Regu"/>
          <w:b/>
          <w:sz w:val="48"/>
          <w:szCs w:val="34"/>
        </w:rPr>
      </w:pPr>
      <w:r w:rsidRPr="003C6177">
        <w:rPr>
          <w:rFonts w:cs="NimbusRomNo9L-Regu"/>
          <w:b/>
          <w:sz w:val="48"/>
          <w:szCs w:val="34"/>
        </w:rPr>
        <w:t>Water Filling Algorithms for Power Allocation and Control in Cognitive Radio Systems</w:t>
      </w:r>
    </w:p>
    <w:p w:rsidR="003C6177" w:rsidRPr="003C6177" w:rsidRDefault="003C6177" w:rsidP="003C6177">
      <w:pPr>
        <w:autoSpaceDE w:val="0"/>
        <w:autoSpaceDN w:val="0"/>
        <w:adjustRightInd w:val="0"/>
        <w:spacing w:after="0" w:line="240" w:lineRule="auto"/>
        <w:jc w:val="center"/>
        <w:rPr>
          <w:rFonts w:cs="NimbusRomNo9L-Regu"/>
          <w:sz w:val="18"/>
        </w:rPr>
      </w:pPr>
    </w:p>
    <w:p w:rsidR="003C6177" w:rsidRPr="003C6177" w:rsidRDefault="003C6177" w:rsidP="003C6177">
      <w:pPr>
        <w:autoSpaceDE w:val="0"/>
        <w:autoSpaceDN w:val="0"/>
        <w:adjustRightInd w:val="0"/>
        <w:spacing w:after="0" w:line="240" w:lineRule="auto"/>
        <w:jc w:val="center"/>
        <w:rPr>
          <w:rFonts w:cs="NimbusRomNo9L-Regu"/>
          <w:sz w:val="18"/>
        </w:rPr>
      </w:pPr>
    </w:p>
    <w:p w:rsidR="003C6177" w:rsidRPr="003C6177" w:rsidRDefault="003C6177" w:rsidP="003C6177">
      <w:pPr>
        <w:autoSpaceDE w:val="0"/>
        <w:autoSpaceDN w:val="0"/>
        <w:adjustRightInd w:val="0"/>
        <w:spacing w:after="0" w:line="240" w:lineRule="auto"/>
        <w:jc w:val="center"/>
        <w:rPr>
          <w:rFonts w:cs="NimbusRomNo9L-Regu"/>
          <w:sz w:val="18"/>
        </w:rPr>
      </w:pPr>
    </w:p>
    <w:p w:rsidR="003C6177" w:rsidRPr="003C6177" w:rsidRDefault="003C6177" w:rsidP="003C6177">
      <w:pPr>
        <w:autoSpaceDE w:val="0"/>
        <w:autoSpaceDN w:val="0"/>
        <w:adjustRightInd w:val="0"/>
        <w:spacing w:after="0" w:line="240" w:lineRule="auto"/>
        <w:jc w:val="center"/>
        <w:rPr>
          <w:rFonts w:cs="NimbusRomNo9L-Regu"/>
          <w:sz w:val="24"/>
          <w:szCs w:val="28"/>
        </w:rPr>
      </w:pPr>
    </w:p>
    <w:p w:rsidR="003C6177" w:rsidRPr="003C6177" w:rsidRDefault="003C6177" w:rsidP="003C6177">
      <w:pPr>
        <w:autoSpaceDE w:val="0"/>
        <w:autoSpaceDN w:val="0"/>
        <w:adjustRightInd w:val="0"/>
        <w:spacing w:after="0" w:line="240" w:lineRule="auto"/>
        <w:jc w:val="center"/>
        <w:rPr>
          <w:rFonts w:cs="NimbusRomNo9L-Regu"/>
          <w:sz w:val="28"/>
          <w:szCs w:val="28"/>
        </w:rPr>
      </w:pPr>
    </w:p>
    <w:p w:rsidR="003C6177" w:rsidRPr="003C6177" w:rsidRDefault="00AC7BDC" w:rsidP="003C6177">
      <w:pPr>
        <w:autoSpaceDE w:val="0"/>
        <w:autoSpaceDN w:val="0"/>
        <w:adjustRightInd w:val="0"/>
        <w:spacing w:after="0" w:line="240" w:lineRule="auto"/>
        <w:jc w:val="center"/>
        <w:rPr>
          <w:rFonts w:cs="NimbusRomNo9L-Regu"/>
          <w:sz w:val="28"/>
          <w:szCs w:val="28"/>
        </w:rPr>
      </w:pPr>
      <w:r>
        <w:rPr>
          <w:rFonts w:cs="NimbusRomNo9L-Regu"/>
          <w:sz w:val="28"/>
          <w:szCs w:val="28"/>
        </w:rPr>
        <w:t>Project report</w:t>
      </w:r>
    </w:p>
    <w:p w:rsidR="003C6177" w:rsidRPr="003C6177" w:rsidRDefault="003C6177" w:rsidP="003C6177">
      <w:pPr>
        <w:autoSpaceDE w:val="0"/>
        <w:autoSpaceDN w:val="0"/>
        <w:adjustRightInd w:val="0"/>
        <w:spacing w:after="0" w:line="240" w:lineRule="auto"/>
        <w:jc w:val="center"/>
        <w:rPr>
          <w:rFonts w:cs="NimbusRomNo9L-Regu"/>
          <w:sz w:val="28"/>
          <w:szCs w:val="28"/>
        </w:rPr>
      </w:pPr>
      <w:r w:rsidRPr="003C6177">
        <w:rPr>
          <w:rFonts w:cs="NimbusRomNo9L-Regu"/>
          <w:sz w:val="28"/>
          <w:szCs w:val="28"/>
        </w:rPr>
        <w:t>By</w:t>
      </w:r>
    </w:p>
    <w:p w:rsidR="003C6177" w:rsidRPr="003C6177" w:rsidRDefault="003C6177" w:rsidP="003C6177">
      <w:pPr>
        <w:autoSpaceDE w:val="0"/>
        <w:autoSpaceDN w:val="0"/>
        <w:adjustRightInd w:val="0"/>
        <w:spacing w:after="0" w:line="240" w:lineRule="auto"/>
        <w:jc w:val="center"/>
        <w:rPr>
          <w:rFonts w:cs="NimbusRomNo9L-Regu"/>
          <w:sz w:val="28"/>
          <w:szCs w:val="28"/>
        </w:rPr>
      </w:pPr>
    </w:p>
    <w:p w:rsidR="003C6177" w:rsidRPr="003C6177" w:rsidRDefault="003C6177" w:rsidP="003C6177">
      <w:pPr>
        <w:autoSpaceDE w:val="0"/>
        <w:autoSpaceDN w:val="0"/>
        <w:adjustRightInd w:val="0"/>
        <w:spacing w:after="0" w:line="240" w:lineRule="auto"/>
        <w:jc w:val="center"/>
        <w:rPr>
          <w:rFonts w:cs="NimbusRomNo9L-Regu"/>
          <w:sz w:val="28"/>
          <w:szCs w:val="28"/>
        </w:rPr>
      </w:pPr>
      <w:r w:rsidRPr="003C6177">
        <w:rPr>
          <w:rFonts w:cs="NimbusRomNo9L-Regu"/>
          <w:sz w:val="28"/>
          <w:szCs w:val="28"/>
        </w:rPr>
        <w:t>Kamran Ali (13100174)</w:t>
      </w:r>
    </w:p>
    <w:p w:rsidR="003C6177" w:rsidRPr="003C6177" w:rsidRDefault="003C6177" w:rsidP="003C6177">
      <w:pPr>
        <w:autoSpaceDE w:val="0"/>
        <w:autoSpaceDN w:val="0"/>
        <w:adjustRightInd w:val="0"/>
        <w:spacing w:after="0" w:line="240" w:lineRule="auto"/>
        <w:jc w:val="center"/>
        <w:rPr>
          <w:rFonts w:cs="NimbusRomNo9L-Regu"/>
          <w:sz w:val="28"/>
          <w:szCs w:val="28"/>
        </w:rPr>
      </w:pPr>
      <w:proofErr w:type="spellStart"/>
      <w:r w:rsidRPr="003C6177">
        <w:rPr>
          <w:rFonts w:cs="NimbusRomNo9L-Regu"/>
          <w:sz w:val="28"/>
          <w:szCs w:val="28"/>
        </w:rPr>
        <w:t>Isfar</w:t>
      </w:r>
      <w:proofErr w:type="spellEnd"/>
      <w:r w:rsidRPr="003C6177">
        <w:rPr>
          <w:rFonts w:cs="NimbusRomNo9L-Regu"/>
          <w:sz w:val="28"/>
          <w:szCs w:val="28"/>
        </w:rPr>
        <w:t xml:space="preserve"> Tariq (13100151)</w:t>
      </w:r>
    </w:p>
    <w:p w:rsidR="003C6177" w:rsidRPr="003C6177" w:rsidRDefault="003C6177" w:rsidP="003C6177">
      <w:pPr>
        <w:autoSpaceDE w:val="0"/>
        <w:autoSpaceDN w:val="0"/>
        <w:adjustRightInd w:val="0"/>
        <w:spacing w:after="0" w:line="240" w:lineRule="auto"/>
        <w:jc w:val="center"/>
        <w:rPr>
          <w:rFonts w:cs="NimbusRomNo9L-Regu"/>
          <w:sz w:val="28"/>
          <w:szCs w:val="28"/>
        </w:rPr>
      </w:pPr>
    </w:p>
    <w:p w:rsidR="003C6177" w:rsidRPr="003C6177" w:rsidRDefault="003C6177" w:rsidP="003C6177">
      <w:pPr>
        <w:autoSpaceDE w:val="0"/>
        <w:autoSpaceDN w:val="0"/>
        <w:adjustRightInd w:val="0"/>
        <w:spacing w:after="0" w:line="240" w:lineRule="auto"/>
        <w:jc w:val="center"/>
        <w:rPr>
          <w:rFonts w:cs="NimbusRomNo9L-Regu"/>
          <w:sz w:val="28"/>
          <w:szCs w:val="28"/>
        </w:rPr>
      </w:pPr>
    </w:p>
    <w:p w:rsidR="003C6177" w:rsidRPr="003C6177" w:rsidRDefault="003C6177" w:rsidP="003C6177">
      <w:pPr>
        <w:autoSpaceDE w:val="0"/>
        <w:autoSpaceDN w:val="0"/>
        <w:adjustRightInd w:val="0"/>
        <w:spacing w:after="0" w:line="240" w:lineRule="auto"/>
        <w:jc w:val="center"/>
        <w:rPr>
          <w:rFonts w:cs="NimbusRomNo9L-Regu"/>
          <w:sz w:val="28"/>
          <w:szCs w:val="28"/>
        </w:rPr>
      </w:pPr>
      <w:r w:rsidRPr="003C6177">
        <w:rPr>
          <w:rFonts w:cs="NimbusRomNo9L-Regu"/>
          <w:sz w:val="28"/>
          <w:szCs w:val="28"/>
        </w:rPr>
        <w:t>Advisor</w:t>
      </w:r>
    </w:p>
    <w:p w:rsidR="003C6177" w:rsidRPr="003C6177" w:rsidRDefault="003C6177" w:rsidP="003C6177">
      <w:pPr>
        <w:autoSpaceDE w:val="0"/>
        <w:autoSpaceDN w:val="0"/>
        <w:adjustRightInd w:val="0"/>
        <w:spacing w:after="0" w:line="240" w:lineRule="auto"/>
        <w:jc w:val="center"/>
        <w:rPr>
          <w:rFonts w:cs="NimbusRomNo9L-Regu"/>
          <w:sz w:val="28"/>
          <w:szCs w:val="28"/>
        </w:rPr>
      </w:pPr>
      <w:r w:rsidRPr="003C6177">
        <w:rPr>
          <w:rFonts w:cs="NimbusRomNo9L-Regu"/>
          <w:sz w:val="28"/>
          <w:szCs w:val="28"/>
        </w:rPr>
        <w:t xml:space="preserve">Dr. Ijaz </w:t>
      </w:r>
      <w:proofErr w:type="spellStart"/>
      <w:r w:rsidRPr="003C6177">
        <w:rPr>
          <w:rFonts w:cs="NimbusRomNo9L-Regu"/>
          <w:sz w:val="28"/>
          <w:szCs w:val="28"/>
        </w:rPr>
        <w:t>Haider</w:t>
      </w:r>
      <w:proofErr w:type="spellEnd"/>
      <w:r w:rsidRPr="003C6177">
        <w:rPr>
          <w:rFonts w:cs="NimbusRomNo9L-Regu"/>
          <w:sz w:val="28"/>
          <w:szCs w:val="28"/>
        </w:rPr>
        <w:t xml:space="preserve"> Naqvi</w:t>
      </w:r>
    </w:p>
    <w:p w:rsidR="003C6177" w:rsidRPr="003C6177" w:rsidRDefault="003C6177" w:rsidP="003C6177">
      <w:pPr>
        <w:autoSpaceDE w:val="0"/>
        <w:autoSpaceDN w:val="0"/>
        <w:adjustRightInd w:val="0"/>
        <w:spacing w:after="0" w:line="240" w:lineRule="auto"/>
        <w:jc w:val="center"/>
        <w:rPr>
          <w:rFonts w:cs="NimbusRomNo9L-Regu"/>
          <w:sz w:val="28"/>
          <w:szCs w:val="28"/>
        </w:rPr>
      </w:pPr>
      <w:r w:rsidRPr="003C6177">
        <w:rPr>
          <w:rFonts w:cs="NimbusRomNo9L-Regu"/>
          <w:sz w:val="28"/>
          <w:szCs w:val="28"/>
        </w:rPr>
        <w:t>[ijaznaqvi@lums.edu.pk]</w:t>
      </w:r>
    </w:p>
    <w:p w:rsidR="003C6177" w:rsidRPr="003C6177" w:rsidRDefault="003C6177" w:rsidP="003C6177">
      <w:pPr>
        <w:autoSpaceDE w:val="0"/>
        <w:autoSpaceDN w:val="0"/>
        <w:adjustRightInd w:val="0"/>
        <w:spacing w:after="0" w:line="240" w:lineRule="auto"/>
        <w:jc w:val="center"/>
        <w:rPr>
          <w:rFonts w:cs="NimbusRomNo9L-Regu"/>
          <w:sz w:val="24"/>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rPr>
      </w:pPr>
    </w:p>
    <w:p w:rsidR="003C6177" w:rsidRDefault="003C6177" w:rsidP="003C6177">
      <w:pPr>
        <w:autoSpaceDE w:val="0"/>
        <w:autoSpaceDN w:val="0"/>
        <w:adjustRightInd w:val="0"/>
        <w:spacing w:after="0" w:line="240" w:lineRule="auto"/>
        <w:jc w:val="center"/>
        <w:rPr>
          <w:rFonts w:cs="NimbusRomNo9L-Regu"/>
          <w:sz w:val="24"/>
        </w:rPr>
      </w:pPr>
    </w:p>
    <w:p w:rsidR="003C6177" w:rsidRDefault="003C6177" w:rsidP="003C6177">
      <w:pPr>
        <w:autoSpaceDE w:val="0"/>
        <w:autoSpaceDN w:val="0"/>
        <w:adjustRightInd w:val="0"/>
        <w:spacing w:after="0" w:line="240" w:lineRule="auto"/>
        <w:jc w:val="center"/>
        <w:rPr>
          <w:rFonts w:cs="NimbusRomNo9L-Regu"/>
          <w:sz w:val="24"/>
        </w:rPr>
      </w:pPr>
    </w:p>
    <w:p w:rsidR="003C6177" w:rsidRPr="003C6177" w:rsidRDefault="003C6177" w:rsidP="003C6177">
      <w:pPr>
        <w:autoSpaceDE w:val="0"/>
        <w:autoSpaceDN w:val="0"/>
        <w:adjustRightInd w:val="0"/>
        <w:spacing w:after="0" w:line="240" w:lineRule="auto"/>
        <w:jc w:val="center"/>
        <w:rPr>
          <w:rFonts w:cs="NimbusRomNo9L-Regu"/>
          <w:sz w:val="24"/>
        </w:rPr>
      </w:pPr>
    </w:p>
    <w:p w:rsidR="003C6177" w:rsidRPr="003C6177" w:rsidRDefault="003C6177" w:rsidP="003C6177">
      <w:pPr>
        <w:autoSpaceDE w:val="0"/>
        <w:autoSpaceDN w:val="0"/>
        <w:adjustRightInd w:val="0"/>
        <w:spacing w:after="0" w:line="240" w:lineRule="auto"/>
        <w:jc w:val="center"/>
        <w:rPr>
          <w:rFonts w:cs="NimbusRomNo9L-Regu"/>
          <w:sz w:val="24"/>
        </w:rPr>
      </w:pPr>
      <w:r w:rsidRPr="003C6177">
        <w:rPr>
          <w:rFonts w:cs="NimbusRomNo9L-Regu"/>
          <w:sz w:val="24"/>
        </w:rPr>
        <w:t>Reader</w:t>
      </w:r>
    </w:p>
    <w:p w:rsidR="003C6177" w:rsidRPr="003C6177" w:rsidRDefault="003C6177" w:rsidP="003C6177">
      <w:pPr>
        <w:autoSpaceDE w:val="0"/>
        <w:autoSpaceDN w:val="0"/>
        <w:adjustRightInd w:val="0"/>
        <w:spacing w:after="0" w:line="240" w:lineRule="auto"/>
        <w:jc w:val="center"/>
        <w:rPr>
          <w:rFonts w:cs="NimbusRomNo9L-Regu"/>
          <w:szCs w:val="20"/>
        </w:rPr>
      </w:pPr>
      <w:r w:rsidRPr="003C6177">
        <w:rPr>
          <w:rFonts w:cs="NimbusRomNo9L-Regu"/>
          <w:szCs w:val="20"/>
        </w:rPr>
        <w:t>May 13, 2013</w:t>
      </w:r>
    </w:p>
    <w:p w:rsidR="003C6177" w:rsidRPr="003C6177" w:rsidRDefault="003C6177" w:rsidP="003C6177">
      <w:pPr>
        <w:autoSpaceDE w:val="0"/>
        <w:autoSpaceDN w:val="0"/>
        <w:adjustRightInd w:val="0"/>
        <w:spacing w:after="0" w:line="240" w:lineRule="auto"/>
        <w:jc w:val="center"/>
        <w:rPr>
          <w:rFonts w:cs="NimbusRomNo9L-Regu"/>
          <w:szCs w:val="20"/>
        </w:rPr>
      </w:pPr>
      <w:r w:rsidRPr="003C6177">
        <w:rPr>
          <w:rFonts w:cs="NimbusRomNo9L-Regu"/>
          <w:szCs w:val="20"/>
        </w:rPr>
        <w:t>Department of Electrical Engineering</w:t>
      </w:r>
    </w:p>
    <w:p w:rsidR="003C6177" w:rsidRPr="003C6177" w:rsidRDefault="003C6177" w:rsidP="003C6177">
      <w:pPr>
        <w:autoSpaceDE w:val="0"/>
        <w:autoSpaceDN w:val="0"/>
        <w:adjustRightInd w:val="0"/>
        <w:spacing w:after="0" w:line="240" w:lineRule="auto"/>
        <w:jc w:val="center"/>
        <w:rPr>
          <w:rFonts w:cs="NimbusRomNo9L-Regu"/>
          <w:szCs w:val="20"/>
        </w:rPr>
      </w:pPr>
      <w:r w:rsidRPr="003C6177">
        <w:rPr>
          <w:rFonts w:cs="NimbusRomNo9L-Regu"/>
          <w:szCs w:val="20"/>
        </w:rPr>
        <w:t>Syed Babar Ali School of Science and Engineering</w:t>
      </w:r>
    </w:p>
    <w:p w:rsidR="00B76891" w:rsidRPr="003C6177" w:rsidRDefault="003C6177" w:rsidP="003C6177">
      <w:pPr>
        <w:jc w:val="center"/>
        <w:rPr>
          <w:sz w:val="24"/>
        </w:rPr>
      </w:pPr>
      <w:r w:rsidRPr="003C6177">
        <w:rPr>
          <w:rFonts w:cs="NimbusRomNo9L-Regu"/>
          <w:szCs w:val="20"/>
        </w:rPr>
        <w:t>Lahore University of Management Sciences, Pakistan</w:t>
      </w:r>
    </w:p>
    <w:p w:rsidR="00D57389" w:rsidRPr="00D0532F" w:rsidRDefault="00D57389" w:rsidP="00D0532F">
      <w:pPr>
        <w:autoSpaceDE w:val="0"/>
        <w:autoSpaceDN w:val="0"/>
        <w:adjustRightInd w:val="0"/>
        <w:spacing w:before="100" w:beforeAutospacing="1" w:after="100" w:afterAutospacing="1" w:line="240" w:lineRule="auto"/>
        <w:rPr>
          <w:rFonts w:cs="NimbusRomNo9L-Medi"/>
          <w:b/>
          <w:sz w:val="32"/>
          <w:szCs w:val="29"/>
        </w:rPr>
      </w:pPr>
      <w:r w:rsidRPr="00D0532F">
        <w:rPr>
          <w:rFonts w:cs="NimbusRomNo9L-Medi"/>
          <w:b/>
          <w:sz w:val="32"/>
          <w:szCs w:val="29"/>
        </w:rPr>
        <w:lastRenderedPageBreak/>
        <w:t>1 Introduction</w:t>
      </w:r>
    </w:p>
    <w:p w:rsidR="00D57389" w:rsidRPr="00D0532F" w:rsidRDefault="00D57389" w:rsidP="00D0532F">
      <w:pPr>
        <w:autoSpaceDE w:val="0"/>
        <w:autoSpaceDN w:val="0"/>
        <w:adjustRightInd w:val="0"/>
        <w:spacing w:before="100" w:beforeAutospacing="1" w:after="100" w:afterAutospacing="1" w:line="240" w:lineRule="auto"/>
        <w:rPr>
          <w:rFonts w:cs="NimbusRomNo9L-Medi"/>
          <w:b/>
          <w:sz w:val="28"/>
          <w:szCs w:val="24"/>
        </w:rPr>
      </w:pPr>
      <w:r w:rsidRPr="00D0532F">
        <w:rPr>
          <w:rFonts w:cs="NimbusRomNo9L-Medi"/>
          <w:b/>
          <w:sz w:val="28"/>
          <w:szCs w:val="24"/>
        </w:rPr>
        <w:t>1.1 Cognitive Radios</w:t>
      </w:r>
    </w:p>
    <w:p w:rsidR="00D57389" w:rsidRPr="00D57389" w:rsidRDefault="00D57389" w:rsidP="00D0532F">
      <w:pPr>
        <w:autoSpaceDE w:val="0"/>
        <w:autoSpaceDN w:val="0"/>
        <w:adjustRightInd w:val="0"/>
        <w:spacing w:before="100" w:beforeAutospacing="1" w:after="100" w:afterAutospacing="1" w:line="240" w:lineRule="auto"/>
        <w:ind w:firstLine="720"/>
        <w:jc w:val="both"/>
        <w:rPr>
          <w:rFonts w:cs="NimbusRomNo9L-Regu"/>
        </w:rPr>
      </w:pPr>
      <w:r w:rsidRPr="00D57389">
        <w:rPr>
          <w:rFonts w:cs="NimbusRomNo9L-Regu"/>
        </w:rPr>
        <w:t>With the rapid development of wireless communications, frequency spectrum is becoming a very precious resource and</w:t>
      </w:r>
      <w:r>
        <w:rPr>
          <w:rFonts w:cs="NimbusRomNo9L-Regu"/>
        </w:rPr>
        <w:t xml:space="preserve"> </w:t>
      </w:r>
      <w:r w:rsidRPr="00D57389">
        <w:rPr>
          <w:rFonts w:cs="NimbusRomNo9L-Regu"/>
        </w:rPr>
        <w:t>scarcity of the spectrum is a serious problem. In some cases, the spectrum bands are not efficiently utilized because licensed</w:t>
      </w:r>
      <w:r>
        <w:rPr>
          <w:rFonts w:cs="NimbusRomNo9L-Regu"/>
        </w:rPr>
        <w:t xml:space="preserve"> </w:t>
      </w:r>
      <w:r w:rsidRPr="00D57389">
        <w:rPr>
          <w:rFonts w:cs="NimbusRomNo9L-Regu"/>
        </w:rPr>
        <w:t>users do not always occupy their spectrum and unlicensed users are not allowed to operate in such spectrum bands. This</w:t>
      </w:r>
      <w:r>
        <w:rPr>
          <w:rFonts w:cs="NimbusRomNo9L-Regu"/>
        </w:rPr>
        <w:t xml:space="preserve"> </w:t>
      </w:r>
      <w:r w:rsidRPr="00D57389">
        <w:rPr>
          <w:rFonts w:cs="NimbusRomNo9L-Regu"/>
        </w:rPr>
        <w:t xml:space="preserve">governance leads to unbalanced spectrum </w:t>
      </w:r>
      <w:proofErr w:type="gramStart"/>
      <w:r w:rsidRPr="00D57389">
        <w:rPr>
          <w:rFonts w:cs="NimbusRomNo9L-Regu"/>
        </w:rPr>
        <w:t>utilization[</w:t>
      </w:r>
      <w:proofErr w:type="gramEnd"/>
      <w:r w:rsidRPr="00D57389">
        <w:rPr>
          <w:rFonts w:cs="NimbusRomNo9L-Regu"/>
        </w:rPr>
        <w:t>1][4].</w:t>
      </w:r>
    </w:p>
    <w:p w:rsidR="00D57389" w:rsidRPr="00D57389" w:rsidRDefault="00D57389" w:rsidP="00D0532F">
      <w:pPr>
        <w:autoSpaceDE w:val="0"/>
        <w:autoSpaceDN w:val="0"/>
        <w:adjustRightInd w:val="0"/>
        <w:spacing w:before="100" w:beforeAutospacing="1" w:after="100" w:afterAutospacing="1" w:line="240" w:lineRule="auto"/>
        <w:ind w:firstLine="720"/>
        <w:jc w:val="both"/>
        <w:rPr>
          <w:rFonts w:cs="NimbusRomNo9L-Regu"/>
        </w:rPr>
      </w:pPr>
      <w:r w:rsidRPr="00D57389">
        <w:rPr>
          <w:rFonts w:cs="NimbusRomNo9L-Regu"/>
        </w:rPr>
        <w:t xml:space="preserve">In [2] Joseph </w:t>
      </w:r>
      <w:proofErr w:type="spellStart"/>
      <w:r w:rsidRPr="00D57389">
        <w:rPr>
          <w:rFonts w:cs="NimbusRomNo9L-Regu"/>
        </w:rPr>
        <w:t>Mitola</w:t>
      </w:r>
      <w:proofErr w:type="spellEnd"/>
      <w:r w:rsidRPr="00D57389">
        <w:rPr>
          <w:rFonts w:cs="NimbusRomNo9L-Regu"/>
        </w:rPr>
        <w:t xml:space="preserve"> proposed </w:t>
      </w:r>
      <w:r w:rsidRPr="00D57389">
        <w:rPr>
          <w:rFonts w:cs="NimbusRomNo9L-ReguItal"/>
        </w:rPr>
        <w:t xml:space="preserve">Cognitive radio </w:t>
      </w:r>
      <w:r w:rsidRPr="00D57389">
        <w:rPr>
          <w:rFonts w:cs="NimbusRomNo9L-Regu"/>
        </w:rPr>
        <w:t xml:space="preserve">(CR) </w:t>
      </w:r>
      <w:r w:rsidRPr="00D57389">
        <w:rPr>
          <w:rFonts w:cs="NimbusRomNo9L-ReguItal"/>
        </w:rPr>
        <w:t xml:space="preserve">systems </w:t>
      </w:r>
      <w:r w:rsidRPr="00D57389">
        <w:rPr>
          <w:rFonts w:cs="NimbusRomNo9L-Regu"/>
        </w:rPr>
        <w:t>to exploit the unbalanced spectrum utilization and by</w:t>
      </w:r>
      <w:r>
        <w:rPr>
          <w:rFonts w:cs="NimbusRomNo9L-Regu"/>
        </w:rPr>
        <w:t xml:space="preserve"> </w:t>
      </w:r>
      <w:r w:rsidRPr="00D57389">
        <w:rPr>
          <w:rFonts w:cs="NimbusRomNo9L-Regu"/>
        </w:rPr>
        <w:t xml:space="preserve">allowing </w:t>
      </w:r>
      <w:r w:rsidRPr="00D57389">
        <w:rPr>
          <w:rFonts w:cs="NimbusRomNo9L-ReguItal"/>
        </w:rPr>
        <w:t xml:space="preserve">Secondary Users </w:t>
      </w:r>
      <w:r w:rsidRPr="00D57389">
        <w:rPr>
          <w:rFonts w:cs="NimbusRomNo9L-Regu"/>
        </w:rPr>
        <w:t xml:space="preserve">(SUs) to use the idle spectrum of licensed users or </w:t>
      </w:r>
      <w:r w:rsidRPr="00D57389">
        <w:rPr>
          <w:rFonts w:cs="NimbusRomNo9L-ReguItal"/>
        </w:rPr>
        <w:t xml:space="preserve">Primary Users </w:t>
      </w:r>
      <w:r>
        <w:rPr>
          <w:rFonts w:cs="NimbusRomNo9L-Regu"/>
        </w:rPr>
        <w:t xml:space="preserve">(PUs) to gain a higher </w:t>
      </w:r>
      <w:r w:rsidRPr="00D57389">
        <w:rPr>
          <w:rFonts w:cs="NimbusRomNo9L-Regu"/>
        </w:rPr>
        <w:t xml:space="preserve">spectrum utilization. Figure 1 shows the Cognitive Radio Scenario and Cycle respectively. </w:t>
      </w:r>
      <w:proofErr w:type="spellStart"/>
      <w:r w:rsidRPr="00D57389">
        <w:rPr>
          <w:rFonts w:cs="NimbusRomNo9L-Regu"/>
        </w:rPr>
        <w:t>Hakin</w:t>
      </w:r>
      <w:proofErr w:type="spellEnd"/>
      <w:r w:rsidRPr="00D57389">
        <w:rPr>
          <w:rFonts w:cs="NimbusRomNo9L-Regu"/>
        </w:rPr>
        <w:t xml:space="preserve"> defines cognitive radio</w:t>
      </w:r>
      <w:r>
        <w:rPr>
          <w:rFonts w:cs="NimbusRomNo9L-Regu"/>
        </w:rPr>
        <w:t xml:space="preserve"> </w:t>
      </w:r>
      <w:r w:rsidRPr="00D57389">
        <w:rPr>
          <w:rFonts w:cs="NimbusRomNo9L-Regu"/>
        </w:rPr>
        <w:t>like this in one of his most cited papers [4</w:t>
      </w:r>
      <w:proofErr w:type="gramStart"/>
      <w:r w:rsidRPr="00D57389">
        <w:rPr>
          <w:rFonts w:cs="NimbusRomNo9L-Regu"/>
        </w:rPr>
        <w:t>] :</w:t>
      </w:r>
      <w:proofErr w:type="gramEnd"/>
    </w:p>
    <w:p w:rsidR="00D57389" w:rsidRPr="002118DC" w:rsidRDefault="00D57389" w:rsidP="00D0532F">
      <w:pPr>
        <w:autoSpaceDE w:val="0"/>
        <w:autoSpaceDN w:val="0"/>
        <w:adjustRightInd w:val="0"/>
        <w:spacing w:before="100" w:beforeAutospacing="1" w:after="100" w:afterAutospacing="1" w:line="240" w:lineRule="auto"/>
        <w:ind w:firstLine="720"/>
        <w:jc w:val="both"/>
        <w:rPr>
          <w:rFonts w:cs="NimbusRomNo9L-ReguItal"/>
          <w:i/>
        </w:rPr>
      </w:pPr>
      <w:r w:rsidRPr="00D57389">
        <w:rPr>
          <w:rFonts w:cs="NimbusRomNo9L-ReguItal"/>
        </w:rPr>
        <w:t>“</w:t>
      </w:r>
      <w:r w:rsidRPr="002118DC">
        <w:rPr>
          <w:rFonts w:cs="NimbusRomNo9L-ReguItal"/>
          <w:i/>
        </w:rPr>
        <w:t>Cognitive radio is an intelligent wireless communication system that is aware of its surrounding environment (i.e., outside world), and uses the methodology of understanding-by-building to learn from the environment and adapt its internal states to statistical variations in the incoming RF stimuli by making corresponding changes in certain operating parameters (e.g., transmit-power, carrier-frequency, and modulation strategy) in real-time, with two primary objectives in mind:</w:t>
      </w:r>
    </w:p>
    <w:p w:rsidR="00D57389" w:rsidRPr="002118DC" w:rsidRDefault="00D57389" w:rsidP="00D0532F">
      <w:pPr>
        <w:pStyle w:val="ListParagraph"/>
        <w:numPr>
          <w:ilvl w:val="0"/>
          <w:numId w:val="1"/>
        </w:numPr>
        <w:tabs>
          <w:tab w:val="left" w:pos="1530"/>
        </w:tabs>
        <w:autoSpaceDE w:val="0"/>
        <w:autoSpaceDN w:val="0"/>
        <w:adjustRightInd w:val="0"/>
        <w:spacing w:before="100" w:beforeAutospacing="1" w:after="100" w:afterAutospacing="1" w:line="240" w:lineRule="auto"/>
        <w:ind w:left="1260"/>
        <w:jc w:val="both"/>
        <w:rPr>
          <w:rFonts w:cs="NimbusRomNo9L-ReguItal"/>
          <w:i/>
        </w:rPr>
      </w:pPr>
      <w:r w:rsidRPr="002118DC">
        <w:rPr>
          <w:rFonts w:cs="NimbusRomNo9L-ReguItal"/>
          <w:i/>
        </w:rPr>
        <w:t>Highly reliable communications whenever and wherever needed.</w:t>
      </w:r>
    </w:p>
    <w:p w:rsidR="00D57389" w:rsidRPr="002118DC" w:rsidRDefault="00D57389" w:rsidP="00D0532F">
      <w:pPr>
        <w:pStyle w:val="ListParagraph"/>
        <w:numPr>
          <w:ilvl w:val="0"/>
          <w:numId w:val="1"/>
        </w:numPr>
        <w:tabs>
          <w:tab w:val="left" w:pos="1530"/>
        </w:tabs>
        <w:autoSpaceDE w:val="0"/>
        <w:autoSpaceDN w:val="0"/>
        <w:adjustRightInd w:val="0"/>
        <w:spacing w:before="100" w:beforeAutospacing="1" w:after="100" w:afterAutospacing="1" w:line="240" w:lineRule="auto"/>
        <w:ind w:left="1260"/>
        <w:jc w:val="both"/>
        <w:rPr>
          <w:rFonts w:cs="NimbusRomNo9L-ReguItal"/>
          <w:i/>
        </w:rPr>
      </w:pPr>
      <w:r w:rsidRPr="002118DC">
        <w:rPr>
          <w:rFonts w:cs="NimbusRomNo9L-ReguItal"/>
          <w:i/>
        </w:rPr>
        <w:t>Efficient utilization of the radio spectrum.</w:t>
      </w:r>
    </w:p>
    <w:p w:rsidR="00D57389" w:rsidRDefault="00D57389" w:rsidP="00D0532F">
      <w:pPr>
        <w:autoSpaceDE w:val="0"/>
        <w:autoSpaceDN w:val="0"/>
        <w:adjustRightInd w:val="0"/>
        <w:spacing w:before="100" w:beforeAutospacing="1" w:after="100" w:afterAutospacing="1" w:line="240" w:lineRule="auto"/>
        <w:ind w:firstLine="720"/>
        <w:jc w:val="both"/>
        <w:rPr>
          <w:rFonts w:cs="NimbusRomNo9L-Regu"/>
        </w:rPr>
      </w:pPr>
      <w:r w:rsidRPr="00D57389">
        <w:rPr>
          <w:rFonts w:cs="NimbusRomNo9L-Regu"/>
        </w:rPr>
        <w:t>So the motivation behind the Cognitive Radio was the significant under-utilization of the radio spectrum. Cognitive</w:t>
      </w:r>
      <w:r>
        <w:rPr>
          <w:rFonts w:cs="NimbusRomNo9L-Regu"/>
        </w:rPr>
        <w:t xml:space="preserve"> </w:t>
      </w:r>
      <w:r w:rsidRPr="00D57389">
        <w:rPr>
          <w:rFonts w:cs="NimbusRomNo9L-Regu"/>
        </w:rPr>
        <w:t>Radio solves the spectrum under-utilization problem in a tightly inter-coupled pair of ways:</w:t>
      </w:r>
    </w:p>
    <w:p w:rsidR="00D57389" w:rsidRDefault="00D57389" w:rsidP="00D0532F">
      <w:pPr>
        <w:autoSpaceDE w:val="0"/>
        <w:autoSpaceDN w:val="0"/>
        <w:adjustRightInd w:val="0"/>
        <w:spacing w:before="100" w:beforeAutospacing="1" w:after="100" w:afterAutospacing="1" w:line="240" w:lineRule="auto"/>
        <w:rPr>
          <w:rFonts w:cs="NimbusRomNo9L-Regu"/>
        </w:rPr>
      </w:pPr>
      <w:r>
        <w:rPr>
          <w:rFonts w:cs="NimbusRomNo9L-Regu"/>
          <w:noProof/>
          <w:lang w:val="en-GB" w:eastAsia="en-GB"/>
        </w:rPr>
        <w:drawing>
          <wp:inline distT="0" distB="0" distL="0" distR="0">
            <wp:extent cx="5943600" cy="16937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1693707"/>
                    </a:xfrm>
                    <a:prstGeom prst="rect">
                      <a:avLst/>
                    </a:prstGeom>
                    <a:noFill/>
                    <a:ln w="9525">
                      <a:noFill/>
                      <a:miter lim="800000"/>
                      <a:headEnd/>
                      <a:tailEnd/>
                    </a:ln>
                  </pic:spPr>
                </pic:pic>
              </a:graphicData>
            </a:graphic>
          </wp:inline>
        </w:drawing>
      </w:r>
    </w:p>
    <w:p w:rsidR="00D57389" w:rsidRDefault="00D57389" w:rsidP="00D0532F">
      <w:pPr>
        <w:autoSpaceDE w:val="0"/>
        <w:autoSpaceDN w:val="0"/>
        <w:adjustRightInd w:val="0"/>
        <w:spacing w:before="100" w:beforeAutospacing="1" w:after="100" w:afterAutospacing="1" w:line="240" w:lineRule="auto"/>
        <w:jc w:val="center"/>
        <w:rPr>
          <w:rFonts w:cs="NimbusRomNo9L-Regu"/>
        </w:rPr>
      </w:pPr>
      <w:r w:rsidRPr="00D57389">
        <w:rPr>
          <w:rFonts w:cs="NimbusRomNo9L-Regu"/>
        </w:rPr>
        <w:t>Figure 1: Cognitive Radio Scenario and Cycle [10]</w:t>
      </w:r>
    </w:p>
    <w:p w:rsidR="00D57389" w:rsidRPr="00D57389" w:rsidRDefault="00D57389" w:rsidP="00D0532F">
      <w:pPr>
        <w:pStyle w:val="ListParagraph"/>
        <w:numPr>
          <w:ilvl w:val="0"/>
          <w:numId w:val="6"/>
        </w:numPr>
        <w:autoSpaceDE w:val="0"/>
        <w:autoSpaceDN w:val="0"/>
        <w:adjustRightInd w:val="0"/>
        <w:spacing w:before="100" w:beforeAutospacing="1" w:after="100" w:afterAutospacing="1" w:line="240" w:lineRule="auto"/>
        <w:ind w:left="1080"/>
        <w:jc w:val="both"/>
        <w:rPr>
          <w:rFonts w:cs="NimbusRomNo9L-Regu"/>
        </w:rPr>
      </w:pPr>
      <w:r w:rsidRPr="00D57389">
        <w:rPr>
          <w:rFonts w:cs="NimbusRomNo9L-Regu"/>
        </w:rPr>
        <w:t>Sense the radio environment to detect spectrum holes in terms of both time and location.</w:t>
      </w:r>
    </w:p>
    <w:p w:rsidR="00D57389" w:rsidRPr="00D57389" w:rsidRDefault="00D57389" w:rsidP="00D0532F">
      <w:pPr>
        <w:pStyle w:val="ListParagraph"/>
        <w:numPr>
          <w:ilvl w:val="0"/>
          <w:numId w:val="6"/>
        </w:numPr>
        <w:autoSpaceDE w:val="0"/>
        <w:autoSpaceDN w:val="0"/>
        <w:adjustRightInd w:val="0"/>
        <w:spacing w:before="100" w:beforeAutospacing="1" w:after="100" w:afterAutospacing="1" w:line="240" w:lineRule="auto"/>
        <w:ind w:left="1080"/>
        <w:jc w:val="both"/>
        <w:rPr>
          <w:rFonts w:cs="NimbusRomNo9L-Regu"/>
        </w:rPr>
      </w:pPr>
      <w:r w:rsidRPr="00D57389">
        <w:rPr>
          <w:rFonts w:cs="NimbusRomNo9L-Regu"/>
        </w:rPr>
        <w:t xml:space="preserve">Control employment of the spectrum holes by secondary users efficiently, subject to the constraint: </w:t>
      </w:r>
      <w:r w:rsidRPr="002118DC">
        <w:rPr>
          <w:rFonts w:cs="NimbusRomNo9L-ReguItal"/>
          <w:i/>
        </w:rPr>
        <w:t>The total power in each spectrum hole does not exceed a prescribed limit</w:t>
      </w:r>
      <w:r w:rsidRPr="002118DC">
        <w:rPr>
          <w:rFonts w:cs="NimbusRomNo9L-Regu"/>
          <w:i/>
        </w:rPr>
        <w:t>.</w:t>
      </w:r>
    </w:p>
    <w:p w:rsidR="003C6177" w:rsidRDefault="00D57389" w:rsidP="00D0532F">
      <w:pPr>
        <w:autoSpaceDE w:val="0"/>
        <w:autoSpaceDN w:val="0"/>
        <w:adjustRightInd w:val="0"/>
        <w:spacing w:before="100" w:beforeAutospacing="1" w:after="100" w:afterAutospacing="1" w:line="240" w:lineRule="auto"/>
        <w:ind w:firstLine="720"/>
        <w:jc w:val="both"/>
        <w:rPr>
          <w:rFonts w:cs="NimbusRomNo9L-Regu"/>
        </w:rPr>
      </w:pPr>
      <w:r w:rsidRPr="00D57389">
        <w:rPr>
          <w:rFonts w:cs="NimbusRomNo9L-Regu"/>
        </w:rPr>
        <w:t>Cognitive radios have been proposed as a mean to implement efficient reuse of the licensed spectrum. The key feature</w:t>
      </w:r>
      <w:r>
        <w:rPr>
          <w:rFonts w:cs="NimbusRomNo9L-Regu"/>
        </w:rPr>
        <w:t xml:space="preserve"> </w:t>
      </w:r>
      <w:r w:rsidRPr="00D57389">
        <w:rPr>
          <w:rFonts w:cs="NimbusRomNo9L-Regu"/>
        </w:rPr>
        <w:t xml:space="preserve">of cognitive radios is their ability to recognize their communication </w:t>
      </w:r>
      <w:r w:rsidRPr="00D57389">
        <w:rPr>
          <w:rFonts w:cs="NimbusRomNo9L-Regu"/>
        </w:rPr>
        <w:lastRenderedPageBreak/>
        <w:t xml:space="preserve">environment and </w:t>
      </w:r>
      <w:r w:rsidRPr="00D57389">
        <w:rPr>
          <w:rFonts w:cs="NimbusRomNo9L-ReguItal"/>
        </w:rPr>
        <w:t xml:space="preserve">independently </w:t>
      </w:r>
      <w:r w:rsidRPr="00D57389">
        <w:rPr>
          <w:rFonts w:cs="NimbusRomNo9L-Regu"/>
        </w:rPr>
        <w:t>adapt the parameters</w:t>
      </w:r>
      <w:r>
        <w:rPr>
          <w:rFonts w:cs="NimbusRomNo9L-Regu"/>
        </w:rPr>
        <w:t xml:space="preserve"> </w:t>
      </w:r>
      <w:r w:rsidRPr="00D57389">
        <w:rPr>
          <w:rFonts w:cs="NimbusRomNo9L-Regu"/>
        </w:rPr>
        <w:t xml:space="preserve">of their communication scheme to maximize the </w:t>
      </w:r>
      <w:r w:rsidRPr="002118DC">
        <w:rPr>
          <w:rFonts w:cs="NimbusRomNo9L-ReguItal"/>
          <w:i/>
        </w:rPr>
        <w:t>quality of service</w:t>
      </w:r>
      <w:r w:rsidRPr="00D57389">
        <w:rPr>
          <w:rFonts w:cs="NimbusRomNo9L-ReguItal"/>
        </w:rPr>
        <w:t xml:space="preserve"> </w:t>
      </w:r>
      <w:r w:rsidRPr="00D57389">
        <w:rPr>
          <w:rFonts w:cs="NimbusRomNo9L-Regu"/>
        </w:rPr>
        <w:t>(</w:t>
      </w:r>
      <w:proofErr w:type="spellStart"/>
      <w:r w:rsidRPr="00D57389">
        <w:rPr>
          <w:rFonts w:cs="NimbusRomNo9L-Regu"/>
        </w:rPr>
        <w:t>QoS</w:t>
      </w:r>
      <w:proofErr w:type="spellEnd"/>
      <w:r w:rsidRPr="00D57389">
        <w:rPr>
          <w:rFonts w:cs="NimbusRomNo9L-Regu"/>
        </w:rPr>
        <w:t>) for the secondary (unlicensed) users while minimizing</w:t>
      </w:r>
      <w:r>
        <w:rPr>
          <w:rFonts w:cs="NimbusRomNo9L-Regu"/>
        </w:rPr>
        <w:t xml:space="preserve"> </w:t>
      </w:r>
      <w:r w:rsidRPr="00D57389">
        <w:rPr>
          <w:rFonts w:cs="NimbusRomNo9L-Regu"/>
        </w:rPr>
        <w:t>the interference to the primary users. However, there are many challenges across all layers of a cognitive radio</w:t>
      </w:r>
      <w:r>
        <w:rPr>
          <w:rFonts w:cs="NimbusRomNo9L-Regu"/>
        </w:rPr>
        <w:t xml:space="preserve"> </w:t>
      </w:r>
      <w:r w:rsidRPr="00D57389">
        <w:rPr>
          <w:rFonts w:cs="NimbusRomNo9L-Regu"/>
        </w:rPr>
        <w:t>system design, from its application to its implementation [4]. Our focus is on the Transmit Power Control functionality of</w:t>
      </w:r>
      <w:r>
        <w:rPr>
          <w:rFonts w:cs="NimbusRomNo9L-Regu"/>
        </w:rPr>
        <w:t xml:space="preserve"> </w:t>
      </w:r>
      <w:r w:rsidRPr="00D57389">
        <w:rPr>
          <w:rFonts w:cs="NimbusRomNo9L-Regu"/>
        </w:rPr>
        <w:t>the Cognitive Systems.</w:t>
      </w:r>
    </w:p>
    <w:p w:rsidR="002118DC" w:rsidRPr="002118DC" w:rsidRDefault="002118DC" w:rsidP="002118DC">
      <w:pPr>
        <w:autoSpaceDE w:val="0"/>
        <w:autoSpaceDN w:val="0"/>
        <w:adjustRightInd w:val="0"/>
        <w:spacing w:before="100" w:beforeAutospacing="1" w:after="100" w:afterAutospacing="1" w:line="240" w:lineRule="auto"/>
        <w:rPr>
          <w:rFonts w:cs="NimbusRomNo9L-Medi"/>
          <w:b/>
          <w:sz w:val="28"/>
          <w:szCs w:val="24"/>
        </w:rPr>
      </w:pPr>
      <w:r w:rsidRPr="002118DC">
        <w:rPr>
          <w:rFonts w:cs="NimbusRomNo9L-Medi"/>
          <w:b/>
          <w:sz w:val="28"/>
          <w:szCs w:val="24"/>
        </w:rPr>
        <w:t>1.2 Transmit-Power control in Cognitive Radios</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 xml:space="preserve">According to </w:t>
      </w:r>
      <w:proofErr w:type="spellStart"/>
      <w:r w:rsidRPr="002118DC">
        <w:rPr>
          <w:rFonts w:cs="NimbusRomNo9L-Regu"/>
        </w:rPr>
        <w:t>Haykin</w:t>
      </w:r>
      <w:proofErr w:type="spellEnd"/>
      <w:r w:rsidRPr="002118DC">
        <w:rPr>
          <w:rFonts w:cs="NimbusRomNo9L-Regu"/>
        </w:rPr>
        <w:t xml:space="preserve"> [4], there are five major functional blocks of Cognitive Radio which include Spectrum sensing,</w:t>
      </w:r>
      <w:r>
        <w:rPr>
          <w:rFonts w:cs="NimbusRomNo9L-Regu"/>
        </w:rPr>
        <w:t xml:space="preserve"> </w:t>
      </w:r>
      <w:r w:rsidRPr="002118DC">
        <w:rPr>
          <w:rFonts w:cs="NimbusRomNo9L-Regu"/>
        </w:rPr>
        <w:t>Predictive modeling, Transmit-power control, Dynamic spectrum management and Packet routing. Among these topics,</w:t>
      </w:r>
      <w:r>
        <w:rPr>
          <w:rFonts w:cs="NimbusRomNo9L-Regu"/>
        </w:rPr>
        <w:t xml:space="preserve"> </w:t>
      </w:r>
      <w:r w:rsidRPr="002118DC">
        <w:rPr>
          <w:rFonts w:cs="NimbusRomNo9L-Regu"/>
        </w:rPr>
        <w:t>our research is related with Transmit-power control (TPC). The action of TPC in Cognitive radios is to maximize data rate</w:t>
      </w:r>
      <w:r>
        <w:rPr>
          <w:rFonts w:cs="NimbusRomNo9L-Regu"/>
        </w:rPr>
        <w:t xml:space="preserve"> </w:t>
      </w:r>
      <w:r w:rsidRPr="002118DC">
        <w:rPr>
          <w:rFonts w:cs="NimbusRomNo9L-Regu"/>
        </w:rPr>
        <w:t>of each user subject to power constraints.</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In conventional wireless communications built around base stations, transmit-power levels are controlled by the base stations so as to provide the required coverage area and thereby provide the desired receiver performance. On the other</w:t>
      </w:r>
      <w:r>
        <w:rPr>
          <w:rFonts w:cs="NimbusRomNo9L-Regu"/>
        </w:rPr>
        <w:t xml:space="preserve"> </w:t>
      </w:r>
      <w:r w:rsidRPr="002118DC">
        <w:rPr>
          <w:rFonts w:cs="NimbusRomNo9L-Regu"/>
        </w:rPr>
        <w:t>hand, it may be necessary for a cognitive radio to operate in a decentralized manner, thereby broadening the scope of its</w:t>
      </w:r>
      <w:r>
        <w:rPr>
          <w:rFonts w:cs="NimbusRomNo9L-Regu"/>
        </w:rPr>
        <w:t xml:space="preserve"> </w:t>
      </w:r>
      <w:r w:rsidRPr="002118DC">
        <w:rPr>
          <w:rFonts w:cs="NimbusRomNo9L-Regu"/>
        </w:rPr>
        <w:t>applications. In such a case, some alternative means must be found to exercise control over the transmit power [4].</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Several algorithms have been proposed containing protocols and co-operative ad hoc network configurations. These</w:t>
      </w:r>
      <w:r>
        <w:rPr>
          <w:rFonts w:cs="NimbusRomNo9L-Regu"/>
        </w:rPr>
        <w:t xml:space="preserve"> </w:t>
      </w:r>
      <w:r w:rsidRPr="002118DC">
        <w:rPr>
          <w:rFonts w:cs="NimbusRomNo9L-Regu"/>
        </w:rPr>
        <w:t>co-operative mechanisms apply fundamentals of Game Theory, Stochastic Games or Markov games and Water Filling to</w:t>
      </w:r>
      <w:r>
        <w:rPr>
          <w:rFonts w:cs="NimbusRomNo9L-Regu"/>
        </w:rPr>
        <w:t xml:space="preserve"> </w:t>
      </w:r>
      <w:r w:rsidRPr="002118DC">
        <w:rPr>
          <w:rFonts w:cs="NimbusRomNo9L-Regu"/>
        </w:rPr>
        <w:t>accomplish multiple access by users to cognitive radio channel.</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Our research deals with the Water Filling (WF) algorithms. Many algorithms related to WF in cognitive environment</w:t>
      </w:r>
      <w:r>
        <w:rPr>
          <w:rFonts w:cs="NimbusRomNo9L-Regu"/>
        </w:rPr>
        <w:t xml:space="preserve"> </w:t>
      </w:r>
      <w:r w:rsidRPr="002118DC">
        <w:rPr>
          <w:rFonts w:cs="NimbusRomNo9L-Regu"/>
        </w:rPr>
        <w:t>have been proposed. While the water filling algorithms would work well for an individual cognitive radio and give results</w:t>
      </w:r>
      <w:r>
        <w:rPr>
          <w:rFonts w:cs="NimbusRomNo9L-Regu"/>
        </w:rPr>
        <w:t xml:space="preserve"> </w:t>
      </w:r>
      <w:r w:rsidRPr="002118DC">
        <w:rPr>
          <w:rFonts w:cs="NimbusRomNo9L-Regu"/>
        </w:rPr>
        <w:t>close to the optimum however this may not true for the case of overall network. This is because the overall optimum of the system is determined by the maximization of the combined bandwidth available to all the nodes. However, by using</w:t>
      </w:r>
      <w:r>
        <w:rPr>
          <w:rFonts w:cs="NimbusRomNo9L-Regu"/>
        </w:rPr>
        <w:t xml:space="preserve"> </w:t>
      </w:r>
      <w:r w:rsidRPr="002118DC">
        <w:rPr>
          <w:rFonts w:cs="NimbusRomNo9L-Regu"/>
        </w:rPr>
        <w:t>the water filling alone would although cause the bandwidth of the individual node to increase but the overall bandwidth of</w:t>
      </w:r>
      <w:r>
        <w:rPr>
          <w:rFonts w:cs="NimbusRomNo9L-Regu"/>
        </w:rPr>
        <w:t xml:space="preserve"> </w:t>
      </w:r>
      <w:r w:rsidRPr="002118DC">
        <w:rPr>
          <w:rFonts w:cs="NimbusRomNo9L-Regu"/>
        </w:rPr>
        <w:t>the system might decrease resulting in a non-optimum condition. So there is a need to build a cognitive network in order</w:t>
      </w:r>
      <w:r>
        <w:rPr>
          <w:rFonts w:cs="NimbusRomNo9L-Regu"/>
        </w:rPr>
        <w:t xml:space="preserve"> </w:t>
      </w:r>
      <w:r w:rsidRPr="002118DC">
        <w:rPr>
          <w:rFonts w:cs="NimbusRomNo9L-Regu"/>
        </w:rPr>
        <w:t>to have different water level for different frequencies. In the next section we will be giving the review of some algorithms</w:t>
      </w:r>
      <w:r>
        <w:rPr>
          <w:rFonts w:cs="NimbusRomNo9L-Regu"/>
        </w:rPr>
        <w:t xml:space="preserve"> </w:t>
      </w:r>
      <w:r w:rsidRPr="002118DC">
        <w:rPr>
          <w:rFonts w:cs="NimbusRomNo9L-Regu"/>
        </w:rPr>
        <w:t>presented in the papers we scrutinized.</w:t>
      </w:r>
    </w:p>
    <w:p w:rsidR="002118DC" w:rsidRPr="002118DC" w:rsidRDefault="002118DC" w:rsidP="002118DC">
      <w:pPr>
        <w:autoSpaceDE w:val="0"/>
        <w:autoSpaceDN w:val="0"/>
        <w:adjustRightInd w:val="0"/>
        <w:spacing w:before="100" w:beforeAutospacing="1" w:after="100" w:afterAutospacing="1" w:line="240" w:lineRule="auto"/>
        <w:rPr>
          <w:rFonts w:cs="NimbusRomNo9L-Medi"/>
          <w:b/>
          <w:sz w:val="32"/>
          <w:szCs w:val="29"/>
        </w:rPr>
      </w:pPr>
      <w:r w:rsidRPr="002118DC">
        <w:rPr>
          <w:rFonts w:cs="NimbusRomNo9L-Medi"/>
          <w:b/>
          <w:sz w:val="32"/>
          <w:szCs w:val="29"/>
        </w:rPr>
        <w:t xml:space="preserve">2 </w:t>
      </w:r>
      <w:r w:rsidR="00E57B99">
        <w:rPr>
          <w:rFonts w:cs="NimbusRomNo9L-Medi"/>
          <w:b/>
          <w:sz w:val="32"/>
          <w:szCs w:val="29"/>
        </w:rPr>
        <w:t>Literature</w:t>
      </w:r>
      <w:r w:rsidR="00523155">
        <w:rPr>
          <w:rFonts w:cs="NimbusRomNo9L-Medi"/>
          <w:b/>
          <w:sz w:val="32"/>
          <w:szCs w:val="29"/>
        </w:rPr>
        <w:t xml:space="preserve"> </w:t>
      </w:r>
      <w:r w:rsidRPr="002118DC">
        <w:rPr>
          <w:rFonts w:cs="NimbusRomNo9L-Medi"/>
          <w:b/>
          <w:sz w:val="32"/>
          <w:szCs w:val="29"/>
        </w:rPr>
        <w:t>Reviews</w:t>
      </w:r>
    </w:p>
    <w:p w:rsidR="002118DC" w:rsidRPr="002118DC" w:rsidRDefault="002118DC" w:rsidP="002118DC">
      <w:pPr>
        <w:autoSpaceDE w:val="0"/>
        <w:autoSpaceDN w:val="0"/>
        <w:adjustRightInd w:val="0"/>
        <w:spacing w:before="100" w:beforeAutospacing="1" w:after="100" w:afterAutospacing="1" w:line="240" w:lineRule="auto"/>
        <w:rPr>
          <w:rFonts w:cs="NimbusRomNo9L-Medi"/>
          <w:b/>
          <w:sz w:val="28"/>
          <w:szCs w:val="24"/>
        </w:rPr>
      </w:pPr>
      <w:r w:rsidRPr="002118DC">
        <w:rPr>
          <w:rFonts w:cs="NimbusRomNo9L-Medi"/>
          <w:b/>
          <w:sz w:val="28"/>
          <w:szCs w:val="24"/>
        </w:rPr>
        <w:t xml:space="preserve">2.1 </w:t>
      </w:r>
      <w:proofErr w:type="spellStart"/>
      <w:r w:rsidRPr="002118DC">
        <w:rPr>
          <w:rFonts w:cs="NimbusRomNo9L-Medi"/>
          <w:b/>
          <w:sz w:val="28"/>
          <w:szCs w:val="24"/>
        </w:rPr>
        <w:t>Majed</w:t>
      </w:r>
      <w:proofErr w:type="spellEnd"/>
      <w:r w:rsidRPr="002118DC">
        <w:rPr>
          <w:rFonts w:cs="NimbusRomNo9L-Medi"/>
          <w:b/>
          <w:sz w:val="28"/>
          <w:szCs w:val="24"/>
        </w:rPr>
        <w:t xml:space="preserve"> et al [9]</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This paper provides one of the fundamental Water Filling approaches towards TPC in Cognitive Radio Networks. In this</w:t>
      </w:r>
      <w:r>
        <w:rPr>
          <w:rFonts w:cs="NimbusRomNo9L-Regu"/>
        </w:rPr>
        <w:t xml:space="preserve"> </w:t>
      </w:r>
      <w:r w:rsidRPr="002118DC">
        <w:rPr>
          <w:rFonts w:cs="NimbusRomNo9L-Regu"/>
        </w:rPr>
        <w:t>contribution, the idea of using cognitive radio to reuse locally unused spectrum to increase the total system capacity is</w:t>
      </w:r>
      <w:r>
        <w:rPr>
          <w:rFonts w:cs="NimbusRomNo9L-Regu"/>
        </w:rPr>
        <w:t xml:space="preserve"> </w:t>
      </w:r>
      <w:r w:rsidRPr="002118DC">
        <w:rPr>
          <w:rFonts w:cs="NimbusRomNo9L-Regu"/>
        </w:rPr>
        <w:t>discussed. A multiband/wideband system is considered in which the primary and cognitive users wish to communicate</w:t>
      </w:r>
      <w:r>
        <w:rPr>
          <w:rFonts w:cs="NimbusRomNo9L-Regu"/>
        </w:rPr>
        <w:t xml:space="preserve"> </w:t>
      </w:r>
      <w:r w:rsidRPr="002118DC">
        <w:rPr>
          <w:rFonts w:cs="NimbusRomNo9L-Regu"/>
        </w:rPr>
        <w:t>to different receivers, subject to mutual interference and assume that each user knows only his channel and the unused</w:t>
      </w:r>
      <w:r>
        <w:rPr>
          <w:rFonts w:cs="NimbusRomNo9L-Regu"/>
        </w:rPr>
        <w:t xml:space="preserve"> </w:t>
      </w:r>
      <w:r w:rsidRPr="002118DC">
        <w:rPr>
          <w:rFonts w:cs="NimbusRomNo9L-Regu"/>
        </w:rPr>
        <w:t>spectrum through perfect sensing. Under this scheme, a cognitive radio will listen to the channel and, if sensed idle, will</w:t>
      </w:r>
      <w:r>
        <w:rPr>
          <w:rFonts w:cs="NimbusRomNo9L-Regu"/>
        </w:rPr>
        <w:t xml:space="preserve"> </w:t>
      </w:r>
      <w:r w:rsidRPr="002118DC">
        <w:rPr>
          <w:rFonts w:cs="NimbusRomNo9L-Regu"/>
        </w:rPr>
        <w:t>transmit during the voids. A constraint is imposed such that users successively transmit over available bands through</w:t>
      </w:r>
      <w:r>
        <w:rPr>
          <w:rFonts w:cs="NimbusRomNo9L-Regu"/>
        </w:rPr>
        <w:t xml:space="preserve"> </w:t>
      </w:r>
      <w:r w:rsidRPr="002118DC">
        <w:rPr>
          <w:rFonts w:cs="NimbusRomNo9L-Regu"/>
        </w:rPr>
        <w:t xml:space="preserve">proper water filling. Within this setting, the total spectral efficiency of the cognitive radio </w:t>
      </w:r>
      <w:r w:rsidRPr="002118DC">
        <w:rPr>
          <w:rFonts w:cs="NimbusRomNo9L-Regu"/>
        </w:rPr>
        <w:lastRenderedPageBreak/>
        <w:t>system as well as the spectral</w:t>
      </w:r>
      <w:r>
        <w:rPr>
          <w:rFonts w:cs="NimbusRomNo9L-Regu"/>
        </w:rPr>
        <w:t xml:space="preserve"> </w:t>
      </w:r>
      <w:r w:rsidRPr="002118DC">
        <w:rPr>
          <w:rFonts w:cs="NimbusRomNo9L-Regu"/>
        </w:rPr>
        <w:t>efficiency gains is derived and it is proved that the overall system spectral efficiency can be improved by considering</w:t>
      </w:r>
      <w:r>
        <w:rPr>
          <w:rFonts w:cs="NimbusRomNo9L-Regu"/>
        </w:rPr>
        <w:t xml:space="preserve"> </w:t>
      </w:r>
      <w:r w:rsidRPr="002118DC">
        <w:rPr>
          <w:rFonts w:cs="NimbusRomNo9L-Regu"/>
        </w:rPr>
        <w:t>cognitive communications in the system.</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An asynchronous TDD (Telecommunications Device for the Deaf ) communication scenario in which the primary and</w:t>
      </w:r>
      <w:r>
        <w:rPr>
          <w:rFonts w:cs="NimbusRomNo9L-Regu"/>
        </w:rPr>
        <w:t xml:space="preserve"> </w:t>
      </w:r>
      <w:r w:rsidRPr="002118DC">
        <w:rPr>
          <w:rFonts w:cs="NimbusRomNo9L-Regu"/>
        </w:rPr>
        <w:t>cognitive users wish to communicate to different receivers, subject to mutual interference in a heterogeneous network</w:t>
      </w:r>
      <w:r>
        <w:rPr>
          <w:rFonts w:cs="NimbusRomNo9L-Regu"/>
        </w:rPr>
        <w:t xml:space="preserve"> </w:t>
      </w:r>
      <w:r w:rsidRPr="002118DC">
        <w:rPr>
          <w:rFonts w:cs="NimbusRomNo9L-Regu"/>
        </w:rPr>
        <w:t>where devices operates in a wideband/multiband context.</w:t>
      </w:r>
    </w:p>
    <w:p w:rsid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Cognitive users listen to the wireless channel and determine, either in time or frequency, which part of the spectrum</w:t>
      </w:r>
      <w:r>
        <w:rPr>
          <w:rFonts w:cs="NimbusRomNo9L-Regu"/>
        </w:rPr>
        <w:t xml:space="preserve"> </w:t>
      </w:r>
      <w:r w:rsidRPr="002118DC">
        <w:rPr>
          <w:rFonts w:cs="NimbusRomNo9L-Regu"/>
        </w:rPr>
        <w:t xml:space="preserve">is unused. Then, they successively adapt their signal to fill detected voids in the spectrum domain. Each transmitter </w:t>
      </w:r>
      <w:proofErr w:type="spellStart"/>
      <w:r w:rsidRPr="002118DC">
        <w:rPr>
          <w:rFonts w:cs="NimbusRomNo9L-Regu"/>
        </w:rPr>
        <w:t>T</w:t>
      </w:r>
      <w:r w:rsidRPr="002118DC">
        <w:rPr>
          <w:rFonts w:cs="NimbusRomNo9L-Regu"/>
          <w:vertAlign w:val="subscript"/>
        </w:rPr>
        <w:t>l</w:t>
      </w:r>
      <w:proofErr w:type="spellEnd"/>
      <w:r>
        <w:rPr>
          <w:rFonts w:cs="NimbusRomNo9L-Regu"/>
        </w:rPr>
        <w:t xml:space="preserve"> </w:t>
      </w:r>
      <w:r w:rsidRPr="002118DC">
        <w:rPr>
          <w:rFonts w:cs="NimbusRomNo9L-Regu"/>
        </w:rPr>
        <w:t xml:space="preserve">estimates the pilot sequence of the receiver </w:t>
      </w:r>
      <w:proofErr w:type="spellStart"/>
      <w:r w:rsidRPr="002118DC">
        <w:rPr>
          <w:rFonts w:cs="NimbusRomNo9L-Regu"/>
        </w:rPr>
        <w:t>R</w:t>
      </w:r>
      <w:r w:rsidRPr="002118DC">
        <w:rPr>
          <w:rFonts w:cs="NimbusRomNo9L-Regu"/>
          <w:vertAlign w:val="subscript"/>
        </w:rPr>
        <w:t>l</w:t>
      </w:r>
      <w:proofErr w:type="spellEnd"/>
      <w:r w:rsidRPr="002118DC">
        <w:rPr>
          <w:rFonts w:cs="NimbusRomNo9L-Regu"/>
        </w:rPr>
        <w:t xml:space="preserve"> in order to determine the channel gain. In a TDD mode, if the channel is</w:t>
      </w:r>
      <w:r>
        <w:rPr>
          <w:rFonts w:cs="NimbusRomNo9L-Regu"/>
        </w:rPr>
        <w:t xml:space="preserve"> </w:t>
      </w:r>
      <w:r w:rsidRPr="002118DC">
        <w:rPr>
          <w:rFonts w:cs="NimbusRomNo9L-Regu"/>
        </w:rPr>
        <w:t>estimated in one way, it becomes known the other way. Thus, each user l is assumed to know only his proper channel gain</w:t>
      </w:r>
      <w:r>
        <w:rPr>
          <w:rFonts w:cs="NimbusRomNo9L-Regu"/>
        </w:rPr>
        <w:t xml:space="preserve"> </w:t>
      </w:r>
      <w:r w:rsidRPr="002118DC">
        <w:rPr>
          <w:rFonts w:cs="NimbusRomNo9L-Regu"/>
        </w:rPr>
        <w:t>hl and the statistical properties of the other links.</w:t>
      </w:r>
      <w:r>
        <w:rPr>
          <w:rFonts w:cs="NimbusRomNo9L-Regu"/>
        </w:rPr>
        <w:t xml:space="preserve"> </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The primary user comes first in the system and estimates his channel gain. Then, cognitive users come after in an</w:t>
      </w:r>
      <w:r>
        <w:rPr>
          <w:rFonts w:cs="NimbusRomNo9L-Regu"/>
        </w:rPr>
        <w:t xml:space="preserve"> </w:t>
      </w:r>
      <w:r w:rsidRPr="002118DC">
        <w:rPr>
          <w:rFonts w:cs="NimbusRomNo9L-Regu"/>
        </w:rPr>
        <w:t>asynchronous way so that they will not transmit at the same moment. Within this setting, the primary user is assumed not</w:t>
      </w:r>
      <w:r>
        <w:rPr>
          <w:rFonts w:cs="NimbusRomNo9L-Regu"/>
        </w:rPr>
        <w:t xml:space="preserve"> </w:t>
      </w:r>
      <w:r w:rsidRPr="002118DC">
        <w:rPr>
          <w:rFonts w:cs="NimbusRomNo9L-Regu"/>
        </w:rPr>
        <w:t>to be aware of the cognitive users. Then, he communicates with his receiver in an ad-hoc manner while a set of cognitive</w:t>
      </w:r>
      <w:r>
        <w:rPr>
          <w:rFonts w:cs="NimbusRomNo9L-Regu"/>
        </w:rPr>
        <w:t xml:space="preserve"> </w:t>
      </w:r>
      <w:r w:rsidRPr="002118DC">
        <w:rPr>
          <w:rFonts w:cs="NimbusRomNo9L-Regu"/>
        </w:rPr>
        <w:t>radio transmitters that are able to reliably sense the spectral environment over a wide bandwidth, decide to communicate</w:t>
      </w:r>
      <w:r>
        <w:rPr>
          <w:rFonts w:cs="NimbusRomNo9L-Regu"/>
        </w:rPr>
        <w:t xml:space="preserve"> </w:t>
      </w:r>
      <w:r w:rsidRPr="002118DC">
        <w:rPr>
          <w:rFonts w:cs="NimbusRomNo9L-Regu"/>
        </w:rPr>
        <w:t>with their respective receivers only if the communication does not interfere with the primary user. Thus, a device transmits</w:t>
      </w:r>
      <w:r>
        <w:rPr>
          <w:rFonts w:cs="NimbusRomNo9L-Regu"/>
        </w:rPr>
        <w:t xml:space="preserve"> </w:t>
      </w:r>
      <w:proofErr w:type="gramStart"/>
      <w:r w:rsidRPr="002118DC">
        <w:rPr>
          <w:rFonts w:cs="NimbusRomNo9L-Regu"/>
        </w:rPr>
        <w:t>over</w:t>
      </w:r>
      <w:proofErr w:type="gramEnd"/>
      <w:r w:rsidRPr="002118DC">
        <w:rPr>
          <w:rFonts w:cs="NimbusRomNo9L-Regu"/>
        </w:rPr>
        <w:t xml:space="preserve"> a certain sub-band only when no other user does.</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Transmit powers are the allocated for each user in order to maximize his transmission rate over a total power budget</w:t>
      </w:r>
      <w:r>
        <w:rPr>
          <w:rFonts w:cs="NimbusRomNo9L-Regu"/>
        </w:rPr>
        <w:t xml:space="preserve"> </w:t>
      </w:r>
      <w:r w:rsidRPr="002118DC">
        <w:rPr>
          <w:rFonts w:cs="NimbusRomNo9L-Regu"/>
        </w:rPr>
        <w:t>constraint. In fact, when channel state information is made available at the transmitters, users know their own channel</w:t>
      </w:r>
      <w:r>
        <w:rPr>
          <w:rFonts w:cs="NimbusRomNo9L-Regu"/>
        </w:rPr>
        <w:t xml:space="preserve"> </w:t>
      </w:r>
      <w:r w:rsidRPr="002118DC">
        <w:rPr>
          <w:rFonts w:cs="NimbusRomNo9L-Regu"/>
        </w:rPr>
        <w:t>gains and thus they will adapt their transmission strategy relative to this knowledge. The corresponding optimum power</w:t>
      </w:r>
      <w:r>
        <w:rPr>
          <w:rFonts w:cs="NimbusRomNo9L-Regu"/>
        </w:rPr>
        <w:t xml:space="preserve"> </w:t>
      </w:r>
      <w:r w:rsidRPr="002118DC">
        <w:rPr>
          <w:rFonts w:cs="NimbusRomNo9L-Regu"/>
        </w:rPr>
        <w:t>allocation is the Water Filling allocation. Spectral Efficiency Analysis and the achievable performance when devices operate</w:t>
      </w:r>
      <w:r>
        <w:rPr>
          <w:rFonts w:cs="NimbusRomNo9L-Regu"/>
        </w:rPr>
        <w:t xml:space="preserve"> </w:t>
      </w:r>
      <w:r w:rsidRPr="002118DC">
        <w:rPr>
          <w:rFonts w:cs="NimbusRomNo9L-Regu"/>
        </w:rPr>
        <w:t>in a wide-band context (when number of sub-bands approach to very large values) are discussed further.</w:t>
      </w:r>
    </w:p>
    <w:p w:rsidR="002118DC" w:rsidRPr="002118DC" w:rsidRDefault="002118DC" w:rsidP="002118DC">
      <w:pPr>
        <w:autoSpaceDE w:val="0"/>
        <w:autoSpaceDN w:val="0"/>
        <w:adjustRightInd w:val="0"/>
        <w:spacing w:before="100" w:beforeAutospacing="1" w:after="100" w:afterAutospacing="1" w:line="240" w:lineRule="auto"/>
        <w:rPr>
          <w:rFonts w:cs="NimbusRomNo9L-Medi"/>
          <w:b/>
          <w:sz w:val="28"/>
          <w:szCs w:val="24"/>
        </w:rPr>
      </w:pPr>
      <w:r w:rsidRPr="002118DC">
        <w:rPr>
          <w:rFonts w:cs="NimbusRomNo9L-Medi"/>
          <w:b/>
          <w:sz w:val="28"/>
          <w:szCs w:val="24"/>
        </w:rPr>
        <w:t xml:space="preserve">2.2 </w:t>
      </w:r>
      <w:proofErr w:type="spellStart"/>
      <w:r w:rsidRPr="002118DC">
        <w:rPr>
          <w:rFonts w:cs="NimbusRomNo9L-Medi"/>
          <w:b/>
          <w:sz w:val="28"/>
          <w:szCs w:val="24"/>
        </w:rPr>
        <w:t>Haykin</w:t>
      </w:r>
      <w:proofErr w:type="spellEnd"/>
      <w:r w:rsidRPr="002118DC">
        <w:rPr>
          <w:rFonts w:cs="NimbusRomNo9L-Medi"/>
          <w:b/>
          <w:sz w:val="28"/>
          <w:szCs w:val="24"/>
        </w:rPr>
        <w:t xml:space="preserve"> [4]</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 xml:space="preserve">In [4], </w:t>
      </w:r>
      <w:proofErr w:type="spellStart"/>
      <w:r w:rsidRPr="002118DC">
        <w:rPr>
          <w:rFonts w:cs="NimbusRomNo9L-Regu"/>
        </w:rPr>
        <w:t>Haykin</w:t>
      </w:r>
      <w:proofErr w:type="spellEnd"/>
      <w:r w:rsidRPr="002118DC">
        <w:rPr>
          <w:rFonts w:cs="NimbusRomNo9L-Regu"/>
        </w:rPr>
        <w:t xml:space="preserve"> has proposed iterative WF algorithms for Two-user and Multi-user Scenarios. The paper is very highly sited</w:t>
      </w:r>
      <w:r>
        <w:rPr>
          <w:rFonts w:cs="NimbusRomNo9L-Regu"/>
        </w:rPr>
        <w:t xml:space="preserve"> </w:t>
      </w:r>
      <w:r w:rsidRPr="002118DC">
        <w:rPr>
          <w:rFonts w:cs="NimbusRomNo9L-Regu"/>
        </w:rPr>
        <w:t>and presents the general topics of research in Cognitive Systems with great explanation. In start of the WF section, the</w:t>
      </w:r>
      <w:r>
        <w:rPr>
          <w:rFonts w:cs="NimbusRomNo9L-Regu"/>
        </w:rPr>
        <w:t xml:space="preserve"> </w:t>
      </w:r>
      <w:r w:rsidRPr="002118DC">
        <w:rPr>
          <w:rFonts w:cs="NimbusRomNo9L-Regu"/>
        </w:rPr>
        <w:t xml:space="preserve">assumptions about the environment have been stated which </w:t>
      </w:r>
      <w:proofErr w:type="gramStart"/>
      <w:r w:rsidRPr="002118DC">
        <w:rPr>
          <w:rFonts w:cs="NimbusRomNo9L-Regu"/>
        </w:rPr>
        <w:t>are :</w:t>
      </w:r>
      <w:proofErr w:type="gramEnd"/>
      <w:r w:rsidRPr="002118DC">
        <w:rPr>
          <w:rFonts w:cs="NimbusRomNo9L-Regu"/>
        </w:rPr>
        <w:t xml:space="preserve"> (1) Communication across a channel is asynchronous,</w:t>
      </w:r>
      <w:r>
        <w:rPr>
          <w:rFonts w:cs="NimbusRomNo9L-Regu"/>
        </w:rPr>
        <w:t xml:space="preserve"> </w:t>
      </w:r>
      <w:r w:rsidRPr="002118DC">
        <w:rPr>
          <w:rFonts w:cs="NimbusRomNo9L-Regu"/>
        </w:rPr>
        <w:t>(2) SNR gap is large enough to assure reliable communication under operating conditions all the time. The interference</w:t>
      </w:r>
      <w:r>
        <w:rPr>
          <w:rFonts w:cs="NimbusRomNo9L-Regu"/>
        </w:rPr>
        <w:t xml:space="preserve"> </w:t>
      </w:r>
      <w:r w:rsidRPr="002118DC">
        <w:rPr>
          <w:rFonts w:cs="NimbusRomNo9L-Regu"/>
        </w:rPr>
        <w:t>temperature</w:t>
      </w:r>
      <w:r>
        <w:rPr>
          <w:rFonts w:cs="NimbusRomNo9L-Regu"/>
        </w:rPr>
        <w:t xml:space="preserve"> </w:t>
      </w:r>
      <w:r w:rsidRPr="002118DC">
        <w:rPr>
          <w:rFonts w:cs="NimbusRomNo9L-Regu"/>
        </w:rPr>
        <w:t>limit should not be violated when jointly maximizing the data rates of Secondary Users. Thus, there is a</w:t>
      </w:r>
      <w:r>
        <w:rPr>
          <w:rFonts w:cs="NimbusRomNo9L-Regu"/>
        </w:rPr>
        <w:t xml:space="preserve"> </w:t>
      </w:r>
      <w:r w:rsidRPr="002118DC">
        <w:rPr>
          <w:rFonts w:cs="NimbusRomNo9L-Regu"/>
        </w:rPr>
        <w:t>tradeoff: increasing the transmit-power level of any one transmitter has the undesirable effect of also increasing the level of</w:t>
      </w:r>
      <w:r>
        <w:rPr>
          <w:rFonts w:cs="NimbusRomNo9L-Regu"/>
        </w:rPr>
        <w:t xml:space="preserve"> </w:t>
      </w:r>
      <w:r w:rsidRPr="002118DC">
        <w:rPr>
          <w:rFonts w:cs="NimbusRomNo9L-Regu"/>
        </w:rPr>
        <w:t>interference to which the receivers of all the other transmitters are subjected.</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2-user scenario WF algorithm is then presented. After taking cross-coupling into account very effectively based on</w:t>
      </w:r>
      <w:r>
        <w:rPr>
          <w:rFonts w:cs="NimbusRomNo9L-Regu"/>
        </w:rPr>
        <w:t xml:space="preserve"> </w:t>
      </w:r>
      <w:r w:rsidRPr="002118DC">
        <w:rPr>
          <w:rFonts w:cs="NimbusRomNo9L-Regu"/>
        </w:rPr>
        <w:t>the assumption that the receivers do not perform any form of interference-cancellation irrespective of the received signal</w:t>
      </w:r>
      <w:r>
        <w:rPr>
          <w:rFonts w:cs="NimbusRomNo9L-Regu"/>
        </w:rPr>
        <w:t xml:space="preserve"> </w:t>
      </w:r>
      <w:r w:rsidRPr="002118DC">
        <w:rPr>
          <w:rFonts w:cs="NimbusRomNo9L-Regu"/>
        </w:rPr>
        <w:t>strengths, a competitive optimization problem is stated which is in accordance with the WF procedure. An assumption</w:t>
      </w:r>
      <w:r>
        <w:rPr>
          <w:rFonts w:cs="NimbusRomNo9L-Regu"/>
        </w:rPr>
        <w:t xml:space="preserve"> </w:t>
      </w:r>
      <w:r w:rsidRPr="002118DC">
        <w:rPr>
          <w:rFonts w:cs="NimbusRomNo9L-Regu"/>
        </w:rPr>
        <w:t>implicit in the WF solution presented is that each transmitter of cognitive radio has knowledge of its position with respect</w:t>
      </w:r>
      <w:r>
        <w:rPr>
          <w:rFonts w:cs="NimbusRomNo9L-Regu"/>
        </w:rPr>
        <w:t xml:space="preserve"> </w:t>
      </w:r>
      <w:r w:rsidRPr="002118DC">
        <w:rPr>
          <w:rFonts w:cs="NimbusRomNo9L-Regu"/>
        </w:rPr>
        <w:t>to the receivers in its operating range at all times.</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lastRenderedPageBreak/>
        <w:t>Iterative two-loop WF algorithm is introduced for the distributed transmit-power control of a multi-user radio environment.</w:t>
      </w:r>
      <w:r w:rsidR="005D6E69">
        <w:rPr>
          <w:rFonts w:cs="NimbusRomNo9L-Regu"/>
        </w:rPr>
        <w:t xml:space="preserve"> </w:t>
      </w:r>
      <w:r w:rsidRPr="002118DC">
        <w:rPr>
          <w:rFonts w:cs="NimbusRomNo9L-Regu"/>
        </w:rPr>
        <w:t xml:space="preserve">Viewing the multi-user radio environment as a </w:t>
      </w:r>
      <w:proofErr w:type="spellStart"/>
      <w:r w:rsidRPr="002118DC">
        <w:rPr>
          <w:rFonts w:cs="NimbusRomNo9L-Regu"/>
        </w:rPr>
        <w:t>non cooperative</w:t>
      </w:r>
      <w:proofErr w:type="spellEnd"/>
      <w:r w:rsidRPr="002118DC">
        <w:rPr>
          <w:rFonts w:cs="NimbusRomNo9L-Regu"/>
        </w:rPr>
        <w:t xml:space="preserve"> game and assuming the availability of an adequate</w:t>
      </w:r>
      <w:r w:rsidR="005D6E69">
        <w:rPr>
          <w:rFonts w:cs="NimbusRomNo9L-Regu"/>
        </w:rPr>
        <w:t xml:space="preserve"> </w:t>
      </w:r>
      <w:r w:rsidRPr="002118DC">
        <w:rPr>
          <w:rFonts w:cs="NimbusRomNo9L-Regu"/>
        </w:rPr>
        <w:t>number of spectrum holes to accommodate the target data-transmission rates, the algorithm proceeds as follows : 1)</w:t>
      </w:r>
      <w:r w:rsidR="005D6E69">
        <w:rPr>
          <w:rFonts w:cs="NimbusRomNo9L-Regu"/>
        </w:rPr>
        <w:t xml:space="preserve"> </w:t>
      </w:r>
      <w:r w:rsidRPr="002118DC">
        <w:rPr>
          <w:rFonts w:cs="NimbusRomNo9L-Regu"/>
        </w:rPr>
        <w:t>initialization-initial power distribution across ‘n’ users is set to 0, 2) Inner loop (iteration)-each user performs WF according</w:t>
      </w:r>
      <w:r w:rsidR="005D6E69">
        <w:rPr>
          <w:rFonts w:cs="NimbusRomNo9L-Regu"/>
        </w:rPr>
        <w:t xml:space="preserve"> </w:t>
      </w:r>
      <w:r w:rsidRPr="002118DC">
        <w:rPr>
          <w:rFonts w:cs="NimbusRomNo9L-Regu"/>
        </w:rPr>
        <w:t xml:space="preserve">to </w:t>
      </w:r>
      <w:proofErr w:type="spellStart"/>
      <w:r w:rsidRPr="002118DC">
        <w:rPr>
          <w:rFonts w:cs="NimbusRomNo9L-Regu"/>
        </w:rPr>
        <w:t>it’s</w:t>
      </w:r>
      <w:proofErr w:type="spellEnd"/>
      <w:r w:rsidRPr="002118DC">
        <w:rPr>
          <w:rFonts w:cs="NimbusRomNo9L-Regu"/>
        </w:rPr>
        <w:t xml:space="preserve"> own power </w:t>
      </w:r>
      <w:proofErr w:type="gramStart"/>
      <w:r w:rsidRPr="002118DC">
        <w:rPr>
          <w:rFonts w:cs="NimbusRomNo9L-Regu"/>
        </w:rPr>
        <w:t>constraint</w:t>
      </w:r>
      <w:proofErr w:type="gramEnd"/>
      <w:r w:rsidRPr="002118DC">
        <w:rPr>
          <w:rFonts w:cs="NimbusRomNo9L-Regu"/>
        </w:rPr>
        <w:t xml:space="preserve"> with interference from nodes applying WF first into account, 3) Outer loop (iteration)-After</w:t>
      </w:r>
      <w:r w:rsidR="005D6E69">
        <w:rPr>
          <w:rFonts w:cs="NimbusRomNo9L-Regu"/>
        </w:rPr>
        <w:t xml:space="preserve"> </w:t>
      </w:r>
      <w:r w:rsidRPr="002118DC">
        <w:rPr>
          <w:rFonts w:cs="NimbusRomNo9L-Regu"/>
        </w:rPr>
        <w:t>the inner iteration is completed, the power allocation among the users is adjusted and 4) Confirmation step-the transmission</w:t>
      </w:r>
      <w:r w:rsidR="005D6E69">
        <w:rPr>
          <w:rFonts w:cs="NimbusRomNo9L-Regu"/>
        </w:rPr>
        <w:t xml:space="preserve"> </w:t>
      </w:r>
      <w:r w:rsidRPr="002118DC">
        <w:rPr>
          <w:rFonts w:cs="NimbusRomNo9L-Regu"/>
        </w:rPr>
        <w:t>data</w:t>
      </w:r>
      <w:r w:rsidR="005D6E69">
        <w:rPr>
          <w:rFonts w:cs="NimbusRomNo9L-Regu"/>
        </w:rPr>
        <w:t xml:space="preserve"> </w:t>
      </w:r>
      <w:r w:rsidRPr="002118DC">
        <w:rPr>
          <w:rFonts w:cs="NimbusRomNo9L-Regu"/>
        </w:rPr>
        <w:t>rates of all the users are checked.</w:t>
      </w:r>
    </w:p>
    <w:p w:rsidR="00D20915" w:rsidRDefault="00D20915" w:rsidP="002118DC">
      <w:pPr>
        <w:autoSpaceDE w:val="0"/>
        <w:autoSpaceDN w:val="0"/>
        <w:adjustRightInd w:val="0"/>
        <w:spacing w:before="100" w:beforeAutospacing="1" w:after="100" w:afterAutospacing="1" w:line="240" w:lineRule="auto"/>
        <w:ind w:firstLine="720"/>
        <w:jc w:val="both"/>
        <w:rPr>
          <w:rFonts w:cs="NimbusRomNo9L-Regu"/>
        </w:rPr>
      </w:pPr>
      <w:r>
        <w:rPr>
          <w:rFonts w:cs="NimbusRomNo9L-Regu"/>
        </w:rPr>
        <w:t xml:space="preserve">For </w:t>
      </w:r>
      <w:proofErr w:type="spellStart"/>
      <w:r w:rsidR="002118DC" w:rsidRPr="002118DC">
        <w:rPr>
          <w:rFonts w:cs="NimbusRomNo9L-Regu"/>
        </w:rPr>
        <w:t>distributively</w:t>
      </w:r>
      <w:proofErr w:type="spellEnd"/>
      <w:r w:rsidR="002118DC" w:rsidRPr="002118DC">
        <w:rPr>
          <w:rFonts w:cs="NimbusRomNo9L-Regu"/>
        </w:rPr>
        <w:t xml:space="preserve"> live within the permissible rate region, the transmitter needs to be equipped with a centralized agent</w:t>
      </w:r>
      <w:r>
        <w:rPr>
          <w:rFonts w:cs="NimbusRomNo9L-Regu"/>
        </w:rPr>
        <w:t xml:space="preserve"> </w:t>
      </w:r>
      <w:r w:rsidR="002118DC" w:rsidRPr="002118DC">
        <w:rPr>
          <w:rFonts w:cs="NimbusRomNo9L-Regu"/>
        </w:rPr>
        <w:t>that has knowledge of the channel capacity (through rate-feedback from the receiver) and multi-user path-loss matrix (by</w:t>
      </w:r>
      <w:r>
        <w:rPr>
          <w:rFonts w:cs="NimbusRomNo9L-Regu"/>
        </w:rPr>
        <w:t xml:space="preserve"> </w:t>
      </w:r>
      <w:r w:rsidR="002118DC" w:rsidRPr="002118DC">
        <w:rPr>
          <w:rFonts w:cs="NimbusRomNo9L-Regu"/>
        </w:rPr>
        <w:t>virtue of geographic awareness). The centralized agent is thereby enabled to decide which particular sets of target rates are</w:t>
      </w:r>
      <w:r>
        <w:rPr>
          <w:rFonts w:cs="NimbusRomNo9L-Regu"/>
        </w:rPr>
        <w:t xml:space="preserve"> </w:t>
      </w:r>
      <w:r w:rsidR="002118DC" w:rsidRPr="002118DC">
        <w:rPr>
          <w:rFonts w:cs="NimbusRomNo9L-Regu"/>
        </w:rPr>
        <w:t>indeed attainable. The algorithm, explanations and the background material is very well presented.</w:t>
      </w:r>
    </w:p>
    <w:p w:rsidR="002118DC" w:rsidRPr="00D20915" w:rsidRDefault="002118DC" w:rsidP="00D20915">
      <w:pPr>
        <w:autoSpaceDE w:val="0"/>
        <w:autoSpaceDN w:val="0"/>
        <w:adjustRightInd w:val="0"/>
        <w:spacing w:before="100" w:beforeAutospacing="1" w:after="100" w:afterAutospacing="1" w:line="240" w:lineRule="auto"/>
        <w:jc w:val="both"/>
        <w:rPr>
          <w:rFonts w:cs="NimbusRomNo9L-Regu"/>
        </w:rPr>
      </w:pPr>
      <w:r w:rsidRPr="00D20915">
        <w:rPr>
          <w:rFonts w:cs="NimbusRomNo9L-Medi"/>
          <w:b/>
          <w:sz w:val="28"/>
          <w:szCs w:val="24"/>
        </w:rPr>
        <w:t xml:space="preserve">2.3 </w:t>
      </w:r>
      <w:proofErr w:type="spellStart"/>
      <w:r w:rsidRPr="00D20915">
        <w:rPr>
          <w:rFonts w:cs="NimbusRomNo9L-Medi"/>
          <w:b/>
          <w:sz w:val="28"/>
          <w:szCs w:val="24"/>
        </w:rPr>
        <w:t>Hasan</w:t>
      </w:r>
      <w:proofErr w:type="spellEnd"/>
      <w:r w:rsidRPr="00D20915">
        <w:rPr>
          <w:rFonts w:cs="NimbusRomNo9L-Medi"/>
          <w:b/>
          <w:sz w:val="28"/>
          <w:szCs w:val="24"/>
        </w:rPr>
        <w:t xml:space="preserve"> et al [11]</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Efficient and reliable power allocation algorithm in Cognitive radio (CR) networks is a challenging problem. Traditional</w:t>
      </w:r>
      <w:r w:rsidR="00D20915">
        <w:rPr>
          <w:rFonts w:cs="NimbusRomNo9L-Regu"/>
        </w:rPr>
        <w:t xml:space="preserve"> </w:t>
      </w:r>
      <w:r w:rsidRPr="002118DC">
        <w:rPr>
          <w:rFonts w:cs="NimbusRomNo9L-Regu"/>
        </w:rPr>
        <w:t>water-filling algorithm is inefficient for CR networks due to the interaction with primary users. This paper considers</w:t>
      </w:r>
      <w:r w:rsidR="00D20915">
        <w:rPr>
          <w:rFonts w:cs="NimbusRomNo9L-Regu"/>
        </w:rPr>
        <w:t xml:space="preserve"> </w:t>
      </w:r>
      <w:r w:rsidRPr="002118DC">
        <w:rPr>
          <w:rFonts w:cs="NimbusRomNo9L-Regu"/>
        </w:rPr>
        <w:t>another aspect of CR networks for power allocation in the secondary user sub-carriers is defined as reliability/availability</w:t>
      </w:r>
      <w:r w:rsidR="00D20915">
        <w:rPr>
          <w:rFonts w:cs="NimbusRomNo9L-Regu"/>
        </w:rPr>
        <w:t xml:space="preserve"> </w:t>
      </w:r>
      <w:r w:rsidRPr="002118DC">
        <w:rPr>
          <w:rFonts w:cs="NimbusRomNo9L-Regu"/>
        </w:rPr>
        <w:t xml:space="preserve">of sub-carriers or primary user activity for power allocation. System is modeled in a way to allocate more power to </w:t>
      </w:r>
      <w:r w:rsidR="00D20915" w:rsidRPr="002118DC">
        <w:rPr>
          <w:rFonts w:cs="NimbusRomNo9L-Regu"/>
        </w:rPr>
        <w:t>sub-carriers that are more reliable</w:t>
      </w:r>
      <w:r w:rsidRPr="002118DC">
        <w:rPr>
          <w:rFonts w:cs="NimbusRomNo9L-Regu"/>
        </w:rPr>
        <w:t xml:space="preserve">. Reliability means, the sub-carriers that are available </w:t>
      </w:r>
      <w:r w:rsidR="00D20915" w:rsidRPr="002118DC">
        <w:rPr>
          <w:rFonts w:cs="NimbusRomNo9L-Regu"/>
        </w:rPr>
        <w:t>often</w:t>
      </w:r>
      <w:r w:rsidRPr="002118DC">
        <w:rPr>
          <w:rFonts w:cs="NimbusRomNo9L-Regu"/>
        </w:rPr>
        <w:t xml:space="preserve"> than the </w:t>
      </w:r>
      <w:r w:rsidR="00D20915" w:rsidRPr="002118DC">
        <w:rPr>
          <w:rFonts w:cs="NimbusRomNo9L-Regu"/>
        </w:rPr>
        <w:t>one, which</w:t>
      </w:r>
      <w:r w:rsidRPr="002118DC">
        <w:rPr>
          <w:rFonts w:cs="NimbusRomNo9L-Regu"/>
        </w:rPr>
        <w:t xml:space="preserve"> gets busy</w:t>
      </w:r>
      <w:r w:rsidR="00D20915">
        <w:rPr>
          <w:rFonts w:cs="NimbusRomNo9L-Regu"/>
        </w:rPr>
        <w:t xml:space="preserve"> </w:t>
      </w:r>
      <w:r w:rsidRPr="002118DC">
        <w:rPr>
          <w:rFonts w:cs="NimbusRomNo9L-Regu"/>
        </w:rPr>
        <w:t xml:space="preserve">very quickly. Such a behavior is observable when there are more than one </w:t>
      </w:r>
      <w:r w:rsidR="00D20915" w:rsidRPr="002118DC">
        <w:rPr>
          <w:rFonts w:cs="NimbusRomNo9L-Regu"/>
        </w:rPr>
        <w:t>sub-channel</w:t>
      </w:r>
      <w:r w:rsidRPr="002118DC">
        <w:rPr>
          <w:rFonts w:cs="NimbusRomNo9L-Regu"/>
        </w:rPr>
        <w:t xml:space="preserve"> that belong to different primary</w:t>
      </w:r>
      <w:r w:rsidR="00D20915">
        <w:rPr>
          <w:rFonts w:cs="NimbusRomNo9L-Regu"/>
        </w:rPr>
        <w:t xml:space="preserve"> </w:t>
      </w:r>
      <w:r w:rsidRPr="002118DC">
        <w:rPr>
          <w:rFonts w:cs="NimbusRomNo9L-Regu"/>
        </w:rPr>
        <w:t>users. These primary users differ on their activity or usage of their licensed band.</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This risk-return model incorporates the sub-channel availability by defining an average rate loss function in presence of a</w:t>
      </w:r>
      <w:r w:rsidR="0040058F">
        <w:rPr>
          <w:rFonts w:cs="NimbusRomNo9L-Regu"/>
        </w:rPr>
        <w:t xml:space="preserve"> </w:t>
      </w:r>
      <w:r w:rsidRPr="002118DC">
        <w:rPr>
          <w:rFonts w:cs="NimbusRomNo9L-Regu"/>
        </w:rPr>
        <w:t>primary user. The advantage of this model is that it takes into account channel reliability based on primary user activity for</w:t>
      </w:r>
      <w:r w:rsidR="0040058F">
        <w:rPr>
          <w:rFonts w:cs="NimbusRomNo9L-Regu"/>
        </w:rPr>
        <w:t xml:space="preserve"> </w:t>
      </w:r>
      <w:r w:rsidRPr="002118DC">
        <w:rPr>
          <w:rFonts w:cs="NimbusRomNo9L-Regu"/>
        </w:rPr>
        <w:t xml:space="preserve">power </w:t>
      </w:r>
      <w:r w:rsidR="0040058F" w:rsidRPr="002118DC">
        <w:rPr>
          <w:rFonts w:cs="NimbusRomNo9L-Regu"/>
        </w:rPr>
        <w:t>allocation that</w:t>
      </w:r>
      <w:r w:rsidRPr="002118DC">
        <w:rPr>
          <w:rFonts w:cs="NimbusRomNo9L-Regu"/>
        </w:rPr>
        <w:t xml:space="preserve"> was not considered before. The cost function gives the rate loss whenever primary user reoccupies</w:t>
      </w:r>
      <w:r w:rsidR="0040058F">
        <w:rPr>
          <w:rFonts w:cs="NimbusRomNo9L-Regu"/>
        </w:rPr>
        <w:t xml:space="preserve"> </w:t>
      </w:r>
      <w:r w:rsidRPr="002118DC">
        <w:rPr>
          <w:rFonts w:cs="NimbusRomNo9L-Regu"/>
        </w:rPr>
        <w:t>the sub-channel. Optimal allocation solution for such a model is no longer the general water-filling solution. For a special</w:t>
      </w:r>
      <w:r w:rsidR="0040058F">
        <w:rPr>
          <w:rFonts w:cs="NimbusRomNo9L-Regu"/>
        </w:rPr>
        <w:t xml:space="preserve"> </w:t>
      </w:r>
      <w:r w:rsidRPr="002118DC">
        <w:rPr>
          <w:rFonts w:cs="NimbusRomNo9L-Regu"/>
        </w:rPr>
        <w:t>case of linear loss function, the optimal power allocation approach turns out to be water filling with different water levels</w:t>
      </w:r>
      <w:r w:rsidR="0040058F">
        <w:rPr>
          <w:rFonts w:cs="NimbusRomNo9L-Regu"/>
        </w:rPr>
        <w:t xml:space="preserve"> </w:t>
      </w:r>
      <w:r w:rsidRPr="002118DC">
        <w:rPr>
          <w:rFonts w:cs="NimbusRomNo9L-Regu"/>
        </w:rPr>
        <w:t>for sub-carriers belonging to the different primary users. These water levels are higher for the sub-</w:t>
      </w:r>
      <w:r w:rsidR="0040058F" w:rsidRPr="002118DC">
        <w:rPr>
          <w:rFonts w:cs="NimbusRomNo9L-Regu"/>
        </w:rPr>
        <w:t>carriers, which</w:t>
      </w:r>
      <w:r w:rsidRPr="002118DC">
        <w:rPr>
          <w:rFonts w:cs="NimbusRomNo9L-Regu"/>
        </w:rPr>
        <w:t xml:space="preserve"> have</w:t>
      </w:r>
      <w:r w:rsidR="0040058F">
        <w:rPr>
          <w:rFonts w:cs="NimbusRomNo9L-Regu"/>
        </w:rPr>
        <w:t xml:space="preserve"> </w:t>
      </w:r>
      <w:r w:rsidRPr="002118DC">
        <w:rPr>
          <w:rFonts w:cs="NimbusRomNo9L-Regu"/>
        </w:rPr>
        <w:t>lesser primary user activity.</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 xml:space="preserve">Two heuristic suboptimal </w:t>
      </w:r>
      <w:r w:rsidR="0040058F" w:rsidRPr="002118DC">
        <w:rPr>
          <w:rFonts w:cs="NimbusRomNo9L-Regu"/>
        </w:rPr>
        <w:t>algorithms, which are,</w:t>
      </w:r>
      <w:r w:rsidRPr="002118DC">
        <w:rPr>
          <w:rFonts w:cs="NimbusRomNo9L-Regu"/>
        </w:rPr>
        <w:t xml:space="preserve"> also </w:t>
      </w:r>
      <w:r w:rsidR="0040058F" w:rsidRPr="002118DC">
        <w:rPr>
          <w:rFonts w:cs="NimbusRomNo9L-Regu"/>
        </w:rPr>
        <w:t>water filling</w:t>
      </w:r>
      <w:r w:rsidRPr="002118DC">
        <w:rPr>
          <w:rFonts w:cs="NimbusRomNo9L-Regu"/>
        </w:rPr>
        <w:t xml:space="preserve"> with different </w:t>
      </w:r>
      <w:r w:rsidR="0040058F" w:rsidRPr="002118DC">
        <w:rPr>
          <w:rFonts w:cs="NimbusRomNo9L-Regu"/>
        </w:rPr>
        <w:t>water levels</w:t>
      </w:r>
      <w:r w:rsidRPr="002118DC">
        <w:rPr>
          <w:rFonts w:cs="NimbusRomNo9L-Regu"/>
        </w:rPr>
        <w:t xml:space="preserve"> for sub-channels belonging</w:t>
      </w:r>
      <w:r w:rsidR="0040058F">
        <w:rPr>
          <w:rFonts w:cs="NimbusRomNo9L-Regu"/>
        </w:rPr>
        <w:t xml:space="preserve"> </w:t>
      </w:r>
      <w:r w:rsidRPr="002118DC">
        <w:rPr>
          <w:rFonts w:cs="NimbusRomNo9L-Regu"/>
        </w:rPr>
        <w:t>to different primary users are also proposed. The simulation results and comparison of the performance for these algorithms</w:t>
      </w:r>
      <w:r w:rsidR="0040058F">
        <w:rPr>
          <w:rFonts w:cs="NimbusRomNo9L-Regu"/>
        </w:rPr>
        <w:t xml:space="preserve"> </w:t>
      </w:r>
      <w:r w:rsidRPr="002118DC">
        <w:rPr>
          <w:rFonts w:cs="NimbusRomNo9L-Regu"/>
        </w:rPr>
        <w:t>with respect to water-filling algorithm are provided in the end.</w:t>
      </w:r>
    </w:p>
    <w:p w:rsidR="002118DC" w:rsidRPr="0040058F" w:rsidRDefault="002118DC" w:rsidP="0040058F">
      <w:pPr>
        <w:autoSpaceDE w:val="0"/>
        <w:autoSpaceDN w:val="0"/>
        <w:adjustRightInd w:val="0"/>
        <w:spacing w:before="100" w:beforeAutospacing="1" w:after="100" w:afterAutospacing="1" w:line="240" w:lineRule="auto"/>
        <w:jc w:val="both"/>
        <w:rPr>
          <w:rFonts w:cs="NimbusRomNo9L-Medi"/>
          <w:b/>
          <w:sz w:val="28"/>
          <w:szCs w:val="24"/>
        </w:rPr>
      </w:pPr>
      <w:r w:rsidRPr="0040058F">
        <w:rPr>
          <w:rFonts w:cs="NimbusRomNo9L-Medi"/>
          <w:b/>
          <w:sz w:val="28"/>
          <w:szCs w:val="24"/>
        </w:rPr>
        <w:t xml:space="preserve">2.4 Kennedy </w:t>
      </w:r>
      <w:proofErr w:type="spellStart"/>
      <w:r w:rsidRPr="0040058F">
        <w:rPr>
          <w:rFonts w:cs="NimbusRomNo9L-Medi"/>
          <w:b/>
          <w:sz w:val="28"/>
          <w:szCs w:val="24"/>
        </w:rPr>
        <w:t>Ifeh</w:t>
      </w:r>
      <w:proofErr w:type="spellEnd"/>
      <w:r w:rsidRPr="0040058F">
        <w:rPr>
          <w:rFonts w:cs="NimbusRomNo9L-Medi"/>
          <w:b/>
          <w:sz w:val="28"/>
          <w:szCs w:val="24"/>
        </w:rPr>
        <w:t xml:space="preserve"> [12]</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 xml:space="preserve">In the research report by Kennedy </w:t>
      </w:r>
      <w:proofErr w:type="spellStart"/>
      <w:r w:rsidRPr="002118DC">
        <w:rPr>
          <w:rFonts w:cs="NimbusRomNo9L-Regu"/>
        </w:rPr>
        <w:t>Ifeh</w:t>
      </w:r>
      <w:proofErr w:type="spellEnd"/>
      <w:r w:rsidRPr="002118DC">
        <w:rPr>
          <w:rFonts w:cs="NimbusRomNo9L-Regu"/>
        </w:rPr>
        <w:t xml:space="preserve"> on “Transmit-power control for cognitive radio networks: Challenges, requirements</w:t>
      </w:r>
      <w:r w:rsidR="0040058F">
        <w:rPr>
          <w:rFonts w:cs="NimbusRomNo9L-Regu"/>
        </w:rPr>
        <w:t xml:space="preserve"> </w:t>
      </w:r>
      <w:r w:rsidRPr="002118DC">
        <w:rPr>
          <w:rFonts w:cs="NimbusRomNo9L-Regu"/>
        </w:rPr>
        <w:t>and options” the author discusses the concept of cognitive network for finding the overall optimum solution. Cognitive</w:t>
      </w:r>
      <w:r w:rsidR="0040058F">
        <w:rPr>
          <w:rFonts w:cs="NimbusRomNo9L-Regu"/>
        </w:rPr>
        <w:t xml:space="preserve"> </w:t>
      </w:r>
      <w:r w:rsidRPr="002118DC">
        <w:rPr>
          <w:rFonts w:cs="NimbusRomNo9L-Regu"/>
        </w:rPr>
        <w:t>networks can exist as either a cooperative or a non-cooperative scheme. Cooperation among cognitive users requires that</w:t>
      </w:r>
      <w:r w:rsidR="0040058F">
        <w:rPr>
          <w:rFonts w:cs="NimbusRomNo9L-Regu"/>
        </w:rPr>
        <w:t xml:space="preserve"> </w:t>
      </w:r>
      <w:r w:rsidRPr="002118DC">
        <w:rPr>
          <w:rFonts w:cs="NimbusRomNo9L-Regu"/>
        </w:rPr>
        <w:t xml:space="preserve">all participants agree on the best strategies for coalition </w:t>
      </w:r>
      <w:r w:rsidR="0040058F" w:rsidRPr="002118DC">
        <w:rPr>
          <w:rFonts w:cs="NimbusRomNo9L-Regu"/>
        </w:rPr>
        <w:t>however,</w:t>
      </w:r>
      <w:r w:rsidRPr="002118DC">
        <w:rPr>
          <w:rFonts w:cs="NimbusRomNo9L-Regu"/>
        </w:rPr>
        <w:t xml:space="preserve"> this scheme requires a great amount of </w:t>
      </w:r>
      <w:r w:rsidR="0040058F" w:rsidRPr="002118DC">
        <w:rPr>
          <w:rFonts w:cs="NimbusRomNo9L-Regu"/>
        </w:rPr>
        <w:t>signaling</w:t>
      </w:r>
      <w:r w:rsidRPr="002118DC">
        <w:rPr>
          <w:rFonts w:cs="NimbusRomNo9L-Regu"/>
        </w:rPr>
        <w:t xml:space="preserve"> causing</w:t>
      </w:r>
      <w:r w:rsidR="0040058F">
        <w:rPr>
          <w:rFonts w:cs="NimbusRomNo9L-Regu"/>
        </w:rPr>
        <w:t xml:space="preserve"> </w:t>
      </w:r>
      <w:r w:rsidRPr="002118DC">
        <w:rPr>
          <w:rFonts w:cs="NimbusRomNo9L-Regu"/>
        </w:rPr>
        <w:t xml:space="preserve">information overhead </w:t>
      </w:r>
      <w:proofErr w:type="gramStart"/>
      <w:r w:rsidRPr="002118DC">
        <w:rPr>
          <w:rFonts w:cs="NimbusRomNo9L-Regu"/>
        </w:rPr>
        <w:lastRenderedPageBreak/>
        <w:t>and</w:t>
      </w:r>
      <w:proofErr w:type="gramEnd"/>
      <w:r w:rsidRPr="002118DC">
        <w:rPr>
          <w:rFonts w:cs="NimbusRomNo9L-Regu"/>
        </w:rPr>
        <w:t xml:space="preserve"> co-channel interference caused by communication between users. On the other </w:t>
      </w:r>
      <w:r w:rsidR="0040058F" w:rsidRPr="002118DC">
        <w:rPr>
          <w:rFonts w:cs="NimbusRomNo9L-Regu"/>
        </w:rPr>
        <w:t>hand,</w:t>
      </w:r>
      <w:r w:rsidRPr="002118DC">
        <w:rPr>
          <w:rFonts w:cs="NimbusRomNo9L-Regu"/>
        </w:rPr>
        <w:t xml:space="preserve"> in a non</w:t>
      </w:r>
      <w:r w:rsidR="0040058F">
        <w:rPr>
          <w:rFonts w:cs="NimbusRomNo9L-Regu"/>
        </w:rPr>
        <w:t>-</w:t>
      </w:r>
      <w:r w:rsidRPr="002118DC">
        <w:rPr>
          <w:rFonts w:cs="NimbusRomNo9L-Regu"/>
        </w:rPr>
        <w:t>cooperative</w:t>
      </w:r>
      <w:r w:rsidR="0040058F">
        <w:rPr>
          <w:rFonts w:cs="NimbusRomNo9L-Regu"/>
        </w:rPr>
        <w:t xml:space="preserve"> </w:t>
      </w:r>
      <w:r w:rsidRPr="002118DC">
        <w:rPr>
          <w:rFonts w:cs="NimbusRomNo9L-Regu"/>
        </w:rPr>
        <w:t xml:space="preserve">scheme, the users access the network by distributive </w:t>
      </w:r>
      <w:r w:rsidR="0040058F" w:rsidRPr="002118DC">
        <w:rPr>
          <w:rFonts w:cs="NimbusRomNo9L-Regu"/>
        </w:rPr>
        <w:t xml:space="preserve">means, there is no need for overbearing </w:t>
      </w:r>
      <w:proofErr w:type="spellStart"/>
      <w:r w:rsidR="0040058F" w:rsidRPr="002118DC">
        <w:rPr>
          <w:rFonts w:cs="NimbusRomNo9L-Regu"/>
        </w:rPr>
        <w:t>signalling</w:t>
      </w:r>
      <w:proofErr w:type="spellEnd"/>
      <w:r w:rsidR="0040058F" w:rsidRPr="002118DC">
        <w:rPr>
          <w:rFonts w:cs="NimbusRomNo9L-Regu"/>
        </w:rPr>
        <w:t>,</w:t>
      </w:r>
      <w:r w:rsidRPr="002118DC">
        <w:rPr>
          <w:rFonts w:cs="NimbusRomNo9L-Regu"/>
        </w:rPr>
        <w:t xml:space="preserve"> and</w:t>
      </w:r>
      <w:r w:rsidR="0040058F">
        <w:rPr>
          <w:rFonts w:cs="NimbusRomNo9L-Regu"/>
        </w:rPr>
        <w:t xml:space="preserve"> </w:t>
      </w:r>
      <w:r w:rsidRPr="002118DC">
        <w:rPr>
          <w:rFonts w:cs="NimbusRomNo9L-Regu"/>
        </w:rPr>
        <w:t xml:space="preserve">information overhead but it causes poor utilization efficiency because individual users selfishly aim at </w:t>
      </w:r>
      <w:r w:rsidR="0040058F" w:rsidRPr="002118DC">
        <w:rPr>
          <w:rFonts w:cs="NimbusRomNo9L-Regu"/>
        </w:rPr>
        <w:t>maximizing</w:t>
      </w:r>
      <w:r w:rsidRPr="002118DC">
        <w:rPr>
          <w:rFonts w:cs="NimbusRomNo9L-Regu"/>
        </w:rPr>
        <w:t xml:space="preserve"> their</w:t>
      </w:r>
      <w:r w:rsidR="0040058F">
        <w:rPr>
          <w:rFonts w:cs="NimbusRomNo9L-Regu"/>
        </w:rPr>
        <w:t xml:space="preserve"> </w:t>
      </w:r>
      <w:r w:rsidRPr="002118DC">
        <w:rPr>
          <w:rFonts w:cs="NimbusRomNo9L-Regu"/>
        </w:rPr>
        <w:t xml:space="preserve">revenues. </w:t>
      </w:r>
      <w:r w:rsidR="0040058F" w:rsidRPr="002118DC">
        <w:rPr>
          <w:rFonts w:cs="NimbusRomNo9L-Regu"/>
        </w:rPr>
        <w:t>Therefore,</w:t>
      </w:r>
      <w:r w:rsidRPr="002118DC">
        <w:rPr>
          <w:rFonts w:cs="NimbusRomNo9L-Regu"/>
        </w:rPr>
        <w:t xml:space="preserve"> this motivates us to modify our method of simple water filling and to modify it by using concepts from game</w:t>
      </w:r>
      <w:r w:rsidR="0040058F">
        <w:rPr>
          <w:rFonts w:cs="NimbusRomNo9L-Regu"/>
        </w:rPr>
        <w:t xml:space="preserve"> </w:t>
      </w:r>
      <w:r w:rsidRPr="002118DC">
        <w:rPr>
          <w:rFonts w:cs="NimbusRomNo9L-Regu"/>
        </w:rPr>
        <w:t>theory. The author discusses and presents results for both the iterative water filling and the then the no regret algorithm</w:t>
      </w:r>
      <w:r w:rsidR="0040058F">
        <w:rPr>
          <w:rFonts w:cs="NimbusRomNo9L-Regu"/>
        </w:rPr>
        <w:t xml:space="preserve"> </w:t>
      </w:r>
      <w:r w:rsidRPr="002118DC">
        <w:rPr>
          <w:rFonts w:cs="NimbusRomNo9L-Regu"/>
        </w:rPr>
        <w:t>based on the game theory. The author also presents a hybrid of the two methods that would give better results.</w:t>
      </w:r>
    </w:p>
    <w:p w:rsidR="002118DC" w:rsidRPr="0040058F" w:rsidRDefault="002118DC" w:rsidP="0040058F">
      <w:pPr>
        <w:autoSpaceDE w:val="0"/>
        <w:autoSpaceDN w:val="0"/>
        <w:adjustRightInd w:val="0"/>
        <w:spacing w:before="100" w:beforeAutospacing="1" w:after="100" w:afterAutospacing="1" w:line="240" w:lineRule="auto"/>
        <w:jc w:val="both"/>
        <w:rPr>
          <w:rFonts w:cs="NimbusRomNo9L-Medi"/>
          <w:b/>
          <w:sz w:val="28"/>
          <w:szCs w:val="24"/>
        </w:rPr>
      </w:pPr>
      <w:r w:rsidRPr="0040058F">
        <w:rPr>
          <w:rFonts w:cs="NimbusRomNo9L-Medi"/>
          <w:b/>
          <w:sz w:val="28"/>
          <w:szCs w:val="24"/>
        </w:rPr>
        <w:t>2.5 Fan Wang [13]</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 xml:space="preserve">The technical report by </w:t>
      </w:r>
      <w:proofErr w:type="spellStart"/>
      <w:r w:rsidRPr="002118DC">
        <w:rPr>
          <w:rFonts w:cs="NimbusRomNo9L-Regu"/>
        </w:rPr>
        <w:t>FanWang</w:t>
      </w:r>
      <w:proofErr w:type="spellEnd"/>
      <w:r w:rsidRPr="002118DC">
        <w:rPr>
          <w:rFonts w:cs="NimbusRomNo9L-Regu"/>
        </w:rPr>
        <w:t xml:space="preserve">, Marwan </w:t>
      </w:r>
      <w:proofErr w:type="spellStart"/>
      <w:r w:rsidRPr="002118DC">
        <w:rPr>
          <w:rFonts w:cs="NimbusRomNo9L-Regu"/>
        </w:rPr>
        <w:t>Krunz</w:t>
      </w:r>
      <w:proofErr w:type="spellEnd"/>
      <w:r w:rsidRPr="002118DC">
        <w:rPr>
          <w:rFonts w:cs="NimbusRomNo9L-Regu"/>
        </w:rPr>
        <w:t xml:space="preserve">, and </w:t>
      </w:r>
      <w:proofErr w:type="spellStart"/>
      <w:r w:rsidRPr="002118DC">
        <w:rPr>
          <w:rFonts w:cs="NimbusRomNo9L-Regu"/>
        </w:rPr>
        <w:t>Shuguang</w:t>
      </w:r>
      <w:proofErr w:type="spellEnd"/>
      <w:r w:rsidRPr="002118DC">
        <w:rPr>
          <w:rFonts w:cs="NimbusRomNo9L-Regu"/>
        </w:rPr>
        <w:t xml:space="preserve"> Cui on “Spectrum Sharing in Cognitive Radio Networks”</w:t>
      </w:r>
      <w:r w:rsidR="0040058F">
        <w:rPr>
          <w:rFonts w:cs="NimbusRomNo9L-Regu"/>
        </w:rPr>
        <w:t xml:space="preserve"> </w:t>
      </w:r>
      <w:r w:rsidRPr="002118DC">
        <w:rPr>
          <w:rFonts w:cs="NimbusRomNo9L-Regu"/>
        </w:rPr>
        <w:t>also gives a similar study in which the authors try to adaptively and efficiently allocate transmission powers and spectrum</w:t>
      </w:r>
      <w:r w:rsidR="0040058F">
        <w:rPr>
          <w:rFonts w:cs="NimbusRomNo9L-Regu"/>
        </w:rPr>
        <w:t xml:space="preserve"> </w:t>
      </w:r>
      <w:r w:rsidRPr="002118DC">
        <w:rPr>
          <w:rFonts w:cs="NimbusRomNo9L-Regu"/>
        </w:rPr>
        <w:t>among the cognitive radios according to the surrounding environment. They provide a new joint power/channel allocation</w:t>
      </w:r>
      <w:r w:rsidR="0040058F">
        <w:rPr>
          <w:rFonts w:cs="NimbusRomNo9L-Regu"/>
        </w:rPr>
        <w:t xml:space="preserve"> </w:t>
      </w:r>
      <w:r w:rsidRPr="002118DC">
        <w:rPr>
          <w:rFonts w:cs="NimbusRomNo9L-Regu"/>
        </w:rPr>
        <w:t>scheme that uses a distributed pricing strategy in order to improve the networks performance. They have modeled the</w:t>
      </w:r>
      <w:r w:rsidR="0040058F">
        <w:rPr>
          <w:rFonts w:cs="NimbusRomNo9L-Regu"/>
        </w:rPr>
        <w:t xml:space="preserve"> </w:t>
      </w:r>
      <w:r w:rsidRPr="002118DC">
        <w:rPr>
          <w:rFonts w:cs="NimbusRomNo9L-Regu"/>
        </w:rPr>
        <w:t xml:space="preserve">spectrum allocation as a non-cooperative game as the users are unable to know of each </w:t>
      </w:r>
      <w:r w:rsidR="0040058F" w:rsidRPr="002118DC">
        <w:rPr>
          <w:rFonts w:cs="NimbusRomNo9L-Regu"/>
        </w:rPr>
        <w:t>other's</w:t>
      </w:r>
      <w:r w:rsidRPr="002118DC">
        <w:rPr>
          <w:rFonts w:cs="NimbusRomNo9L-Regu"/>
        </w:rPr>
        <w:t xml:space="preserve"> choices. They proposed</w:t>
      </w:r>
      <w:r w:rsidR="0040058F">
        <w:rPr>
          <w:rFonts w:cs="NimbusRomNo9L-Regu"/>
        </w:rPr>
        <w:t xml:space="preserve"> </w:t>
      </w:r>
      <w:r w:rsidRPr="002118DC">
        <w:rPr>
          <w:rFonts w:cs="NimbusRomNo9L-Regu"/>
        </w:rPr>
        <w:t>a distributive price-based iterative water-filling (PIWF) algorithm where the cognitive radios vary their power in the frequency</w:t>
      </w:r>
      <w:r w:rsidR="0040058F">
        <w:rPr>
          <w:rFonts w:cs="NimbusRomNo9L-Regu"/>
        </w:rPr>
        <w:t xml:space="preserve"> </w:t>
      </w:r>
      <w:r w:rsidRPr="002118DC">
        <w:rPr>
          <w:rFonts w:cs="NimbusRomNo9L-Regu"/>
        </w:rPr>
        <w:t>spectrums in order to find the optimum operating point in the network. As we know that the cognitive radio aim is</w:t>
      </w:r>
      <w:r w:rsidR="0040058F">
        <w:rPr>
          <w:rFonts w:cs="NimbusRomNo9L-Regu"/>
        </w:rPr>
        <w:t xml:space="preserve"> </w:t>
      </w:r>
      <w:r w:rsidRPr="002118DC">
        <w:rPr>
          <w:rFonts w:cs="NimbusRomNo9L-Regu"/>
        </w:rPr>
        <w:t xml:space="preserve">to </w:t>
      </w:r>
      <w:r w:rsidR="0040058F" w:rsidRPr="002118DC">
        <w:rPr>
          <w:rFonts w:cs="NimbusRomNo9L-Regu"/>
        </w:rPr>
        <w:t>maximize</w:t>
      </w:r>
      <w:r w:rsidRPr="002118DC">
        <w:rPr>
          <w:rFonts w:cs="NimbusRomNo9L-Regu"/>
        </w:rPr>
        <w:t xml:space="preserve"> its own </w:t>
      </w:r>
      <w:r w:rsidR="0040058F" w:rsidRPr="002118DC">
        <w:rPr>
          <w:rFonts w:cs="NimbusRomNo9L-Regu"/>
        </w:rPr>
        <w:t>bandwidth,</w:t>
      </w:r>
      <w:r w:rsidRPr="002118DC">
        <w:rPr>
          <w:rFonts w:cs="NimbusRomNo9L-Regu"/>
        </w:rPr>
        <w:t xml:space="preserve"> however this greedy </w:t>
      </w:r>
      <w:r w:rsidR="0040058F" w:rsidRPr="002118DC">
        <w:rPr>
          <w:rFonts w:cs="NimbusRomNo9L-Regu"/>
        </w:rPr>
        <w:t>behavior</w:t>
      </w:r>
      <w:r w:rsidRPr="002118DC">
        <w:rPr>
          <w:rFonts w:cs="NimbusRomNo9L-Regu"/>
        </w:rPr>
        <w:t xml:space="preserve"> could result in an overall poor performance in the system</w:t>
      </w:r>
      <w:r w:rsidR="0040058F">
        <w:rPr>
          <w:rFonts w:cs="NimbusRomNo9L-Regu"/>
        </w:rPr>
        <w:t xml:space="preserve"> </w:t>
      </w:r>
      <w:r w:rsidRPr="002118DC">
        <w:rPr>
          <w:rFonts w:cs="NimbusRomNo9L-Regu"/>
        </w:rPr>
        <w:t>since this might cause other nodes to operate at a point away from the optimum hence reducing the overall bandwidth of</w:t>
      </w:r>
      <w:r w:rsidR="0040058F">
        <w:rPr>
          <w:rFonts w:cs="NimbusRomNo9L-Regu"/>
        </w:rPr>
        <w:t xml:space="preserve"> </w:t>
      </w:r>
      <w:r w:rsidRPr="002118DC">
        <w:rPr>
          <w:rFonts w:cs="NimbusRomNo9L-Regu"/>
        </w:rPr>
        <w:t xml:space="preserve">the network. In order to prevent this they form a problem into a game in which there is a pricing </w:t>
      </w:r>
      <w:r w:rsidR="0040058F" w:rsidRPr="002118DC">
        <w:rPr>
          <w:rFonts w:cs="NimbusRomNo9L-Regu"/>
        </w:rPr>
        <w:t>factor, which</w:t>
      </w:r>
      <w:r w:rsidRPr="002118DC">
        <w:rPr>
          <w:rFonts w:cs="NimbusRomNo9L-Regu"/>
        </w:rPr>
        <w:t xml:space="preserve"> prevents the</w:t>
      </w:r>
      <w:r w:rsidR="0040058F">
        <w:rPr>
          <w:rFonts w:cs="NimbusRomNo9L-Regu"/>
        </w:rPr>
        <w:t xml:space="preserve"> </w:t>
      </w:r>
      <w:r w:rsidRPr="002118DC">
        <w:rPr>
          <w:rFonts w:cs="NimbusRomNo9L-Regu"/>
        </w:rPr>
        <w:t>user from using larger amount of power in a certain band. They then solve this for finding the Nash equilibrium i.e. the</w:t>
      </w:r>
      <w:r w:rsidR="0040058F">
        <w:rPr>
          <w:rFonts w:cs="NimbusRomNo9L-Regu"/>
        </w:rPr>
        <w:t xml:space="preserve"> </w:t>
      </w:r>
      <w:r w:rsidRPr="002118DC">
        <w:rPr>
          <w:rFonts w:cs="NimbusRomNo9L-Regu"/>
        </w:rPr>
        <w:t>optimum operating point of the network. They develop 2 different versions of the algorithms for this purpose one of which</w:t>
      </w:r>
      <w:r w:rsidR="0040058F">
        <w:rPr>
          <w:rFonts w:cs="NimbusRomNo9L-Regu"/>
        </w:rPr>
        <w:t xml:space="preserve"> </w:t>
      </w:r>
      <w:r w:rsidRPr="002118DC">
        <w:rPr>
          <w:rFonts w:cs="NimbusRomNo9L-Regu"/>
        </w:rPr>
        <w:t>is sequential while the other one is parallel. They showed by the help of simulations that the parallel version converges</w:t>
      </w:r>
      <w:r w:rsidR="0040058F">
        <w:rPr>
          <w:rFonts w:cs="NimbusRomNo9L-Regu"/>
        </w:rPr>
        <w:t xml:space="preserve"> </w:t>
      </w:r>
      <w:r w:rsidRPr="002118DC">
        <w:rPr>
          <w:rFonts w:cs="NimbusRomNo9L-Regu"/>
        </w:rPr>
        <w:t>faster than the sequential version. They later on also carried on discussing the MAC protocol in order to implement the</w:t>
      </w:r>
      <w:r w:rsidR="0040058F">
        <w:rPr>
          <w:rFonts w:cs="NimbusRomNo9L-Regu"/>
        </w:rPr>
        <w:t xml:space="preserve"> </w:t>
      </w:r>
      <w:r w:rsidRPr="002118DC">
        <w:rPr>
          <w:rFonts w:cs="NimbusRomNo9L-Regu"/>
        </w:rPr>
        <w:t xml:space="preserve">price-based resource allocation algorithm in cognitive radios. By the help of </w:t>
      </w:r>
      <w:r w:rsidR="0040058F" w:rsidRPr="002118DC">
        <w:rPr>
          <w:rFonts w:cs="NimbusRomNo9L-Regu"/>
        </w:rPr>
        <w:t>simulations,</w:t>
      </w:r>
      <w:r w:rsidRPr="002118DC">
        <w:rPr>
          <w:rFonts w:cs="NimbusRomNo9L-Regu"/>
        </w:rPr>
        <w:t xml:space="preserve"> they were able to show that the</w:t>
      </w:r>
      <w:r w:rsidR="0040058F">
        <w:rPr>
          <w:rFonts w:cs="NimbusRomNo9L-Regu"/>
        </w:rPr>
        <w:t xml:space="preserve"> </w:t>
      </w:r>
      <w:r w:rsidRPr="002118DC">
        <w:rPr>
          <w:rFonts w:cs="NimbusRomNo9L-Regu"/>
        </w:rPr>
        <w:t>protocol was effective in improving the overall network throughput and reducing the average transmission power.</w:t>
      </w:r>
    </w:p>
    <w:p w:rsidR="002118DC" w:rsidRPr="0040058F" w:rsidRDefault="002118DC" w:rsidP="0040058F">
      <w:pPr>
        <w:autoSpaceDE w:val="0"/>
        <w:autoSpaceDN w:val="0"/>
        <w:adjustRightInd w:val="0"/>
        <w:spacing w:before="100" w:beforeAutospacing="1" w:after="100" w:afterAutospacing="1" w:line="240" w:lineRule="auto"/>
        <w:jc w:val="both"/>
        <w:rPr>
          <w:rFonts w:cs="NimbusRomNo9L-Medi"/>
          <w:b/>
          <w:sz w:val="28"/>
          <w:szCs w:val="24"/>
        </w:rPr>
      </w:pPr>
      <w:r w:rsidRPr="0040058F">
        <w:rPr>
          <w:rFonts w:cs="NimbusRomNo9L-Medi"/>
          <w:b/>
          <w:sz w:val="28"/>
          <w:szCs w:val="24"/>
        </w:rPr>
        <w:t xml:space="preserve">2.6 </w:t>
      </w:r>
      <w:proofErr w:type="spellStart"/>
      <w:r w:rsidRPr="0040058F">
        <w:rPr>
          <w:rFonts w:cs="NimbusRomNo9L-Medi"/>
          <w:b/>
          <w:sz w:val="28"/>
          <w:szCs w:val="24"/>
        </w:rPr>
        <w:t>Qilin</w:t>
      </w:r>
      <w:proofErr w:type="spellEnd"/>
      <w:r w:rsidRPr="0040058F">
        <w:rPr>
          <w:rFonts w:cs="NimbusRomNo9L-Medi"/>
          <w:b/>
          <w:sz w:val="28"/>
          <w:szCs w:val="24"/>
        </w:rPr>
        <w:t xml:space="preserve"> Qi et al [3]</w:t>
      </w:r>
    </w:p>
    <w:p w:rsidR="002118DC" w:rsidRPr="002118DC" w:rsidRDefault="002118DC" w:rsidP="002118DC">
      <w:pPr>
        <w:autoSpaceDE w:val="0"/>
        <w:autoSpaceDN w:val="0"/>
        <w:adjustRightInd w:val="0"/>
        <w:spacing w:before="100" w:beforeAutospacing="1" w:after="100" w:afterAutospacing="1" w:line="240" w:lineRule="auto"/>
        <w:ind w:firstLine="720"/>
        <w:jc w:val="both"/>
        <w:rPr>
          <w:rFonts w:cs="NimbusRomNo9L-Regu"/>
        </w:rPr>
      </w:pPr>
      <w:r w:rsidRPr="002118DC">
        <w:rPr>
          <w:rFonts w:cs="NimbusRomNo9L-Regu"/>
        </w:rPr>
        <w:t xml:space="preserve">In the paper by </w:t>
      </w:r>
      <w:proofErr w:type="spellStart"/>
      <w:r w:rsidRPr="002118DC">
        <w:rPr>
          <w:rFonts w:cs="NimbusRomNo9L-Regu"/>
        </w:rPr>
        <w:t>Qilin</w:t>
      </w:r>
      <w:proofErr w:type="spellEnd"/>
      <w:r w:rsidRPr="002118DC">
        <w:rPr>
          <w:rFonts w:cs="NimbusRomNo9L-Regu"/>
        </w:rPr>
        <w:t xml:space="preserve"> Qi, Andrew Minturn, and </w:t>
      </w:r>
      <w:proofErr w:type="spellStart"/>
      <w:r w:rsidRPr="002118DC">
        <w:rPr>
          <w:rFonts w:cs="NimbusRomNo9L-Regu"/>
        </w:rPr>
        <w:t>Yaoqing</w:t>
      </w:r>
      <w:proofErr w:type="spellEnd"/>
      <w:r w:rsidRPr="002118DC">
        <w:rPr>
          <w:rFonts w:cs="NimbusRomNo9L-Regu"/>
        </w:rPr>
        <w:t xml:space="preserve"> (Lamar) Yang “An Efficient Water-Filling algorithm for Power</w:t>
      </w:r>
      <w:r w:rsidR="0040058F">
        <w:rPr>
          <w:rFonts w:cs="NimbusRomNo9L-Regu"/>
        </w:rPr>
        <w:t xml:space="preserve"> </w:t>
      </w:r>
      <w:r w:rsidRPr="002118DC">
        <w:rPr>
          <w:rFonts w:cs="NimbusRomNo9L-Regu"/>
        </w:rPr>
        <w:t>allocation in OFDM-Based Cognitive Radio systems” they present a new water filling algorithm for power allocation using</w:t>
      </w:r>
      <w:r w:rsidR="0040058F">
        <w:rPr>
          <w:rFonts w:cs="NimbusRomNo9L-Regu"/>
        </w:rPr>
        <w:t xml:space="preserve"> </w:t>
      </w:r>
      <w:r w:rsidRPr="002118DC">
        <w:rPr>
          <w:rFonts w:cs="NimbusRomNo9L-Regu"/>
        </w:rPr>
        <w:t>Orthogonal Frequency Division Multiplexing (OFDM) based cognitive radio systems. Due to power constraints on the</w:t>
      </w:r>
      <w:r w:rsidR="0040058F">
        <w:rPr>
          <w:rFonts w:cs="NimbusRomNo9L-Regu"/>
        </w:rPr>
        <w:t xml:space="preserve"> </w:t>
      </w:r>
      <w:r w:rsidRPr="002118DC">
        <w:rPr>
          <w:rFonts w:cs="NimbusRomNo9L-Regu"/>
        </w:rPr>
        <w:t>maximum power that can be transmitted in the cognitive radio system the conventional water-filling algorithm cannot be</w:t>
      </w:r>
      <w:r w:rsidR="0040058F">
        <w:rPr>
          <w:rFonts w:cs="NimbusRomNo9L-Regu"/>
        </w:rPr>
        <w:t xml:space="preserve"> </w:t>
      </w:r>
      <w:r w:rsidRPr="002118DC">
        <w:rPr>
          <w:rFonts w:cs="NimbusRomNo9L-Regu"/>
        </w:rPr>
        <w:t>directly employed for power allocation in a cognitive radio system. So the authors present a novel algorithm based on</w:t>
      </w:r>
      <w:r w:rsidR="0040058F">
        <w:rPr>
          <w:rFonts w:cs="NimbusRomNo9L-Regu"/>
        </w:rPr>
        <w:t xml:space="preserve"> </w:t>
      </w:r>
      <w:r w:rsidRPr="002118DC">
        <w:rPr>
          <w:rFonts w:cs="NimbusRomNo9L-Regu"/>
        </w:rPr>
        <w:t>iterative water-filling in order to overcome such limitations of energy. However the computational complexity for such an</w:t>
      </w:r>
      <w:r w:rsidR="0040058F">
        <w:rPr>
          <w:rFonts w:cs="NimbusRomNo9L-Regu"/>
        </w:rPr>
        <w:t xml:space="preserve"> </w:t>
      </w:r>
      <w:r w:rsidRPr="002118DC">
        <w:rPr>
          <w:rFonts w:cs="NimbusRomNo9L-Regu"/>
        </w:rPr>
        <w:t>iterative water-filling is very high due to the calculation and the iterative approach taken. So the revisit the basics behind</w:t>
      </w:r>
      <w:r w:rsidR="0040058F">
        <w:rPr>
          <w:rFonts w:cs="NimbusRomNo9L-Regu"/>
        </w:rPr>
        <w:t xml:space="preserve"> </w:t>
      </w:r>
      <w:r w:rsidRPr="002118DC">
        <w:rPr>
          <w:rFonts w:cs="NimbusRomNo9L-Regu"/>
        </w:rPr>
        <w:t>the water-filling algorithm and explore its features in order to simplify the algorithm and develop a new low-complexity</w:t>
      </w:r>
      <w:r w:rsidR="0040058F">
        <w:rPr>
          <w:rFonts w:cs="NimbusRomNo9L-Regu"/>
        </w:rPr>
        <w:t xml:space="preserve"> </w:t>
      </w:r>
      <w:r w:rsidRPr="002118DC">
        <w:rPr>
          <w:rFonts w:cs="NimbusRomNo9L-Regu"/>
        </w:rPr>
        <w:t>algorithm using power-increment or power-decrement water-filling processes. In this method they slightly increment the</w:t>
      </w:r>
      <w:r w:rsidR="0040058F">
        <w:rPr>
          <w:rFonts w:cs="NimbusRomNo9L-Regu"/>
        </w:rPr>
        <w:t xml:space="preserve"> </w:t>
      </w:r>
      <w:r w:rsidRPr="002118DC">
        <w:rPr>
          <w:rFonts w:cs="NimbusRomNo9L-Regu"/>
        </w:rPr>
        <w:t>power to find the new water level and repeat this process. For power-decrement solution they remove energy from the set</w:t>
      </w:r>
      <w:r w:rsidR="0040058F">
        <w:rPr>
          <w:rFonts w:cs="NimbusRomNo9L-Regu"/>
        </w:rPr>
        <w:t xml:space="preserve"> </w:t>
      </w:r>
      <w:r w:rsidRPr="002118DC">
        <w:rPr>
          <w:rFonts w:cs="NimbusRomNo9L-Regu"/>
        </w:rPr>
        <w:t>and find the new water level. So in order to find the water level quickly they would first find the water level for set A</w:t>
      </w:r>
      <w:r w:rsidR="0040058F">
        <w:rPr>
          <w:rFonts w:cs="NimbusRomNo9L-Regu"/>
        </w:rPr>
        <w:t xml:space="preserve"> </w:t>
      </w:r>
      <w:r w:rsidRPr="002118DC">
        <w:rPr>
          <w:rFonts w:cs="NimbusRomNo9L-Regu"/>
        </w:rPr>
        <w:lastRenderedPageBreak/>
        <w:t>which contains all possible nodes. Then if the maximum energy of one of the nodes is violated then they would decrease</w:t>
      </w:r>
      <w:r w:rsidR="0040058F">
        <w:rPr>
          <w:rFonts w:cs="NimbusRomNo9L-Regu"/>
        </w:rPr>
        <w:t xml:space="preserve"> </w:t>
      </w:r>
      <w:r w:rsidRPr="002118DC">
        <w:rPr>
          <w:rFonts w:cs="NimbusRomNo9L-Regu"/>
        </w:rPr>
        <w:t>its energy in such a way that the energy is distributed in other nodes while its energy remain within bounds then they would</w:t>
      </w:r>
      <w:r w:rsidR="0040058F">
        <w:rPr>
          <w:rFonts w:cs="NimbusRomNo9L-Regu"/>
        </w:rPr>
        <w:t xml:space="preserve"> </w:t>
      </w:r>
      <w:r w:rsidRPr="002118DC">
        <w:rPr>
          <w:rFonts w:cs="NimbusRomNo9L-Regu"/>
        </w:rPr>
        <w:t>do a power decrement of the node which energy has decreased. This process is repeated until all nodes energy is within the</w:t>
      </w:r>
      <w:r w:rsidR="0040058F">
        <w:rPr>
          <w:rFonts w:cs="NimbusRomNo9L-Regu"/>
        </w:rPr>
        <w:t xml:space="preserve"> </w:t>
      </w:r>
      <w:r w:rsidRPr="002118DC">
        <w:rPr>
          <w:rFonts w:cs="NimbusRomNo9L-Regu"/>
        </w:rPr>
        <w:t>maximum limit. They have shown by the help of simulation that their proposed algorithms can achieve the optimal power</w:t>
      </w:r>
      <w:r w:rsidR="0040058F">
        <w:rPr>
          <w:rFonts w:cs="NimbusRomNo9L-Regu"/>
        </w:rPr>
        <w:t xml:space="preserve"> </w:t>
      </w:r>
      <w:r w:rsidRPr="002118DC">
        <w:rPr>
          <w:rFonts w:cs="NimbusRomNo9L-Regu"/>
        </w:rPr>
        <w:t>allocation performance in less time than the iterative water-filling algorithms.</w:t>
      </w:r>
    </w:p>
    <w:p w:rsidR="00E57B99" w:rsidRPr="00E57B99" w:rsidRDefault="00E57B99" w:rsidP="0040058F">
      <w:pPr>
        <w:autoSpaceDE w:val="0"/>
        <w:autoSpaceDN w:val="0"/>
        <w:adjustRightInd w:val="0"/>
        <w:spacing w:before="100" w:beforeAutospacing="1" w:after="100" w:afterAutospacing="1" w:line="240" w:lineRule="auto"/>
        <w:jc w:val="both"/>
        <w:rPr>
          <w:rFonts w:cs="NimbusRomNo9L-Medi"/>
          <w:b/>
          <w:sz w:val="32"/>
          <w:szCs w:val="24"/>
        </w:rPr>
      </w:pPr>
      <w:r w:rsidRPr="00E57B99">
        <w:rPr>
          <w:rFonts w:cs="NimbusRomNo9L-Medi"/>
          <w:b/>
          <w:sz w:val="32"/>
          <w:szCs w:val="24"/>
        </w:rPr>
        <w:t xml:space="preserve">3 </w:t>
      </w:r>
      <w:r w:rsidR="00D53126">
        <w:rPr>
          <w:rFonts w:cs="NimbusRomNo9L-Medi"/>
          <w:b/>
          <w:sz w:val="32"/>
          <w:szCs w:val="24"/>
        </w:rPr>
        <w:t>Implementations</w:t>
      </w:r>
    </w:p>
    <w:p w:rsidR="009830AA" w:rsidRDefault="00E57B99" w:rsidP="009830AA">
      <w:pPr>
        <w:autoSpaceDE w:val="0"/>
        <w:autoSpaceDN w:val="0"/>
        <w:adjustRightInd w:val="0"/>
        <w:spacing w:before="100" w:beforeAutospacing="1" w:after="100" w:afterAutospacing="1" w:line="240" w:lineRule="auto"/>
        <w:ind w:firstLine="720"/>
        <w:jc w:val="both"/>
        <w:rPr>
          <w:rFonts w:cs="NimbusRomNo9L-Regu"/>
        </w:rPr>
      </w:pPr>
      <w:r>
        <w:rPr>
          <w:rFonts w:cs="NimbusRomNo9L-Regu"/>
        </w:rPr>
        <w:t>For implementation, we choose the paper</w:t>
      </w:r>
      <w:r w:rsidRPr="00E57B99">
        <w:rPr>
          <w:rFonts w:cs="NimbusRomNo9L-Regu"/>
        </w:rPr>
        <w:t xml:space="preserve"> </w:t>
      </w:r>
      <w:r w:rsidRPr="002118DC">
        <w:rPr>
          <w:rFonts w:cs="NimbusRomNo9L-Regu"/>
        </w:rPr>
        <w:t>“An Efficient Water-Filling algorithm for Power</w:t>
      </w:r>
      <w:r>
        <w:rPr>
          <w:rFonts w:cs="NimbusRomNo9L-Regu"/>
        </w:rPr>
        <w:t xml:space="preserve"> </w:t>
      </w:r>
      <w:r w:rsidRPr="002118DC">
        <w:rPr>
          <w:rFonts w:cs="NimbusRomNo9L-Regu"/>
        </w:rPr>
        <w:t>allocation in OFDM-Based Cognitive Radio systems”</w:t>
      </w:r>
      <w:r w:rsidRPr="00E57B99">
        <w:rPr>
          <w:rFonts w:cs="NimbusRomNo9L-Regu"/>
        </w:rPr>
        <w:t xml:space="preserve"> </w:t>
      </w:r>
      <w:r>
        <w:rPr>
          <w:rFonts w:cs="NimbusRomNo9L-Regu"/>
        </w:rPr>
        <w:t>by</w:t>
      </w:r>
      <w:r w:rsidRPr="00E57B99">
        <w:rPr>
          <w:rFonts w:cs="NimbusRomNo9L-Regu"/>
        </w:rPr>
        <w:t xml:space="preserve"> </w:t>
      </w:r>
      <w:r w:rsidRPr="002118DC">
        <w:rPr>
          <w:rFonts w:cs="NimbusRomNo9L-Regu"/>
        </w:rPr>
        <w:t xml:space="preserve">Qi, Andrew Minturn, and </w:t>
      </w:r>
      <w:proofErr w:type="spellStart"/>
      <w:r w:rsidRPr="002118DC">
        <w:rPr>
          <w:rFonts w:cs="NimbusRomNo9L-Regu"/>
        </w:rPr>
        <w:t>Yaoqing</w:t>
      </w:r>
      <w:proofErr w:type="spellEnd"/>
      <w:r w:rsidRPr="002118DC">
        <w:rPr>
          <w:rFonts w:cs="NimbusRomNo9L-Regu"/>
        </w:rPr>
        <w:t xml:space="preserve"> (Lamar) Yang</w:t>
      </w:r>
      <w:r>
        <w:rPr>
          <w:rFonts w:cs="NimbusRomNo9L-Regu"/>
        </w:rPr>
        <w:t xml:space="preserve">. </w:t>
      </w:r>
      <w:r w:rsidR="009830AA">
        <w:rPr>
          <w:rFonts w:cs="NimbusRomNo9L-Regu"/>
        </w:rPr>
        <w:t xml:space="preserve">The paper is based on another paper of </w:t>
      </w:r>
      <w:r w:rsidR="009830AA" w:rsidRPr="009830AA">
        <w:rPr>
          <w:rFonts w:cs="NimbusRomNo9L-Regu"/>
        </w:rPr>
        <w:t xml:space="preserve">P. Wang, et al., </w:t>
      </w:r>
      <w:r w:rsidR="009830AA" w:rsidRPr="009830AA">
        <w:rPr>
          <w:rFonts w:cs="NimbusRomNo9L-Regu" w:hint="eastAsia"/>
        </w:rPr>
        <w:t>“</w:t>
      </w:r>
      <w:r w:rsidR="009830AA" w:rsidRPr="009830AA">
        <w:rPr>
          <w:rFonts w:cs="NimbusRomNo9L-Regu"/>
        </w:rPr>
        <w:t>Power allocation in OFDM-based cognitive radio</w:t>
      </w:r>
      <w:r w:rsidR="009830AA">
        <w:rPr>
          <w:rFonts w:cs="NimbusRomNo9L-Regu"/>
        </w:rPr>
        <w:t xml:space="preserve"> systems</w:t>
      </w:r>
      <w:r w:rsidR="009830AA" w:rsidRPr="009830AA">
        <w:rPr>
          <w:rFonts w:cs="NimbusRomNo9L-Regu" w:hint="eastAsia"/>
        </w:rPr>
        <w:t>.”</w:t>
      </w:r>
      <w:r w:rsidR="009830AA" w:rsidRPr="009830AA">
        <w:rPr>
          <w:rFonts w:cs="NimbusRomNo9L-Regu"/>
        </w:rPr>
        <w:t xml:space="preserve"> </w:t>
      </w:r>
      <w:r w:rsidR="009830AA">
        <w:rPr>
          <w:rFonts w:cs="NimbusRomNo9L-Regu"/>
        </w:rPr>
        <w:t>So in order to better understand the model used for the paper we studied this paper.</w:t>
      </w:r>
    </w:p>
    <w:p w:rsidR="00EB333A" w:rsidRDefault="009830AA" w:rsidP="00EB333A">
      <w:pPr>
        <w:autoSpaceDE w:val="0"/>
        <w:autoSpaceDN w:val="0"/>
        <w:adjustRightInd w:val="0"/>
        <w:spacing w:before="100" w:beforeAutospacing="1" w:after="100" w:afterAutospacing="1" w:line="240" w:lineRule="auto"/>
        <w:ind w:firstLine="720"/>
        <w:jc w:val="both"/>
        <w:rPr>
          <w:rFonts w:cs="NimbusRomNo9L-Regu"/>
        </w:rPr>
      </w:pPr>
      <w:r>
        <w:rPr>
          <w:rFonts w:cs="NimbusRomNo9L-Regu"/>
        </w:rPr>
        <w:t xml:space="preserve">The model presented by </w:t>
      </w:r>
      <w:r w:rsidR="00532438">
        <w:rPr>
          <w:rFonts w:cs="NimbusRomNo9L-Regu"/>
        </w:rPr>
        <w:t>the paper by P. Wang et al.</w:t>
      </w:r>
      <w:r w:rsidR="00E57B99">
        <w:rPr>
          <w:rFonts w:cs="NimbusRomNo9L-Regu"/>
        </w:rPr>
        <w:t xml:space="preserve"> </w:t>
      </w:r>
      <w:r w:rsidR="00EB333A" w:rsidRPr="00EB333A">
        <w:rPr>
          <w:rFonts w:cs="NimbusRomNo9L-Regu"/>
        </w:rPr>
        <w:t xml:space="preserve">consider the scenario in which multiple </w:t>
      </w:r>
      <w:r w:rsidR="00EB333A">
        <w:rPr>
          <w:rFonts w:cs="NimbusRomNo9L-Regu"/>
        </w:rPr>
        <w:t xml:space="preserve">secondary users </w:t>
      </w:r>
      <w:r w:rsidR="00EB333A" w:rsidRPr="00EB333A">
        <w:rPr>
          <w:rFonts w:cs="NimbusRomNo9L-Regu"/>
        </w:rPr>
        <w:t>SUs are</w:t>
      </w:r>
      <w:r w:rsidR="00EB333A">
        <w:rPr>
          <w:rFonts w:cs="NimbusRomNo9L-Regu"/>
        </w:rPr>
        <w:t xml:space="preserve"> </w:t>
      </w:r>
      <w:r w:rsidR="00EB333A" w:rsidRPr="00EB333A">
        <w:rPr>
          <w:rFonts w:cs="NimbusRomNo9L-Regu"/>
        </w:rPr>
        <w:t xml:space="preserve">allowed to share the spectra designated for a </w:t>
      </w:r>
      <w:r w:rsidR="00EB333A">
        <w:rPr>
          <w:rFonts w:cs="NimbusRomNo9L-Regu"/>
        </w:rPr>
        <w:t xml:space="preserve">primary user </w:t>
      </w:r>
      <w:r w:rsidR="00EB333A" w:rsidRPr="00EB333A">
        <w:rPr>
          <w:rFonts w:cs="NimbusRomNo9L-Regu"/>
        </w:rPr>
        <w:t>PU network</w:t>
      </w:r>
      <w:r w:rsidR="00EB333A">
        <w:rPr>
          <w:rFonts w:cs="NimbusRomNo9L-Regu"/>
        </w:rPr>
        <w:t xml:space="preserve"> </w:t>
      </w:r>
      <w:r w:rsidR="00EB333A" w:rsidRPr="00EB333A">
        <w:rPr>
          <w:rFonts w:cs="NimbusRomNo9L-Regu"/>
        </w:rPr>
        <w:t xml:space="preserve">shown in Fig.1 </w:t>
      </w:r>
    </w:p>
    <w:p w:rsidR="00EB333A" w:rsidRDefault="00EB333A" w:rsidP="00EB333A">
      <w:pPr>
        <w:autoSpaceDE w:val="0"/>
        <w:autoSpaceDN w:val="0"/>
        <w:adjustRightInd w:val="0"/>
        <w:spacing w:before="100" w:beforeAutospacing="1" w:after="100" w:afterAutospacing="1" w:line="240" w:lineRule="auto"/>
        <w:jc w:val="center"/>
        <w:rPr>
          <w:rFonts w:cs="NimbusRomNo9L-Regu"/>
        </w:rPr>
      </w:pPr>
      <w:r>
        <w:rPr>
          <w:rFonts w:cs="NimbusRomNo9L-Regu"/>
          <w:noProof/>
          <w:lang w:val="en-GB" w:eastAsia="en-GB"/>
        </w:rPr>
        <w:drawing>
          <wp:inline distT="0" distB="0" distL="0" distR="0">
            <wp:extent cx="2579042" cy="207334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74368" t="11147" r="7407" b="62738"/>
                    <a:stretch>
                      <a:fillRect/>
                    </a:stretch>
                  </pic:blipFill>
                  <pic:spPr bwMode="auto">
                    <a:xfrm>
                      <a:off x="0" y="0"/>
                      <a:ext cx="2582087" cy="2075796"/>
                    </a:xfrm>
                    <a:prstGeom prst="rect">
                      <a:avLst/>
                    </a:prstGeom>
                    <a:noFill/>
                    <a:ln w="9525">
                      <a:noFill/>
                      <a:miter lim="800000"/>
                      <a:headEnd/>
                      <a:tailEnd/>
                    </a:ln>
                  </pic:spPr>
                </pic:pic>
              </a:graphicData>
            </a:graphic>
          </wp:inline>
        </w:drawing>
      </w:r>
      <w:r w:rsidRPr="00EB333A">
        <w:rPr>
          <w:rFonts w:cs="NimbusRomNo9L-Regu"/>
        </w:rPr>
        <w:t>.</w:t>
      </w:r>
    </w:p>
    <w:p w:rsidR="00EB333A" w:rsidRPr="00EB333A" w:rsidRDefault="00EB333A" w:rsidP="00EB333A">
      <w:pPr>
        <w:autoSpaceDE w:val="0"/>
        <w:autoSpaceDN w:val="0"/>
        <w:adjustRightInd w:val="0"/>
        <w:spacing w:before="100" w:beforeAutospacing="1" w:after="100" w:afterAutospacing="1" w:line="240" w:lineRule="auto"/>
        <w:ind w:firstLine="720"/>
        <w:jc w:val="both"/>
        <w:rPr>
          <w:rFonts w:cs="NimbusRomNo9L-Regu"/>
        </w:rPr>
      </w:pPr>
      <w:r>
        <w:rPr>
          <w:rFonts w:cs="NimbusRomNo9L-Regu"/>
        </w:rPr>
        <w:t>Although</w:t>
      </w:r>
      <w:r w:rsidRPr="00EB333A">
        <w:rPr>
          <w:rFonts w:cs="NimbusRomNo9L-Regu"/>
        </w:rPr>
        <w:t xml:space="preserve"> the existence of PU can be</w:t>
      </w:r>
      <w:r>
        <w:rPr>
          <w:rFonts w:cs="NimbusRomNo9L-Regu"/>
        </w:rPr>
        <w:t xml:space="preserve"> </w:t>
      </w:r>
      <w:r w:rsidRPr="00EB333A">
        <w:rPr>
          <w:rFonts w:cs="NimbusRomNo9L-Regu"/>
        </w:rPr>
        <w:t>correctly detected, some techniques have to be considered to</w:t>
      </w:r>
      <w:r>
        <w:rPr>
          <w:rFonts w:cs="NimbusRomNo9L-Regu"/>
        </w:rPr>
        <w:t xml:space="preserve"> mitigate interference. T</w:t>
      </w:r>
      <w:r w:rsidRPr="00EB333A">
        <w:rPr>
          <w:rFonts w:cs="NimbusRomNo9L-Regu"/>
        </w:rPr>
        <w:t>he SU may have different</w:t>
      </w:r>
      <w:r>
        <w:rPr>
          <w:rFonts w:cs="NimbusRomNo9L-Regu"/>
        </w:rPr>
        <w:t xml:space="preserve"> </w:t>
      </w:r>
      <w:r w:rsidRPr="00EB333A">
        <w:rPr>
          <w:rFonts w:cs="NimbusRomNo9L-Regu"/>
        </w:rPr>
        <w:t>interference and detection ranges as shown in Fig. 1, where</w:t>
      </w:r>
      <w:r>
        <w:rPr>
          <w:rFonts w:cs="NimbusRomNo9L-Regu"/>
        </w:rPr>
        <w:t xml:space="preserve"> </w:t>
      </w:r>
      <w:r w:rsidRPr="00EB333A">
        <w:rPr>
          <w:rFonts w:cs="NimbusRomNo9L-Regu"/>
        </w:rPr>
        <w:t>the SU transmitter (</w:t>
      </w:r>
      <w:proofErr w:type="spellStart"/>
      <w:proofErr w:type="gramStart"/>
      <w:r w:rsidRPr="00EB333A">
        <w:rPr>
          <w:rFonts w:cs="NimbusRomNo9L-Regu"/>
        </w:rPr>
        <w:t>Tx</w:t>
      </w:r>
      <w:proofErr w:type="spellEnd"/>
      <w:proofErr w:type="gramEnd"/>
      <w:r w:rsidRPr="00EB333A">
        <w:rPr>
          <w:rFonts w:cs="NimbusRomNo9L-Regu"/>
        </w:rPr>
        <w:t>) is placed in the center of the</w:t>
      </w:r>
      <w:r>
        <w:rPr>
          <w:rFonts w:cs="NimbusRomNo9L-Regu"/>
        </w:rPr>
        <w:t xml:space="preserve"> </w:t>
      </w:r>
      <w:r w:rsidRPr="00EB333A">
        <w:rPr>
          <w:rFonts w:cs="NimbusRomNo9L-Regu"/>
        </w:rPr>
        <w:t xml:space="preserve">operating circle, </w:t>
      </w:r>
      <w:proofErr w:type="spellStart"/>
      <w:r w:rsidRPr="00EB333A">
        <w:rPr>
          <w:rFonts w:cs="NimbusRomNo9L-Regu"/>
        </w:rPr>
        <w:t>D</w:t>
      </w:r>
      <w:r>
        <w:rPr>
          <w:rFonts w:cs="NimbusRomNo9L-Regu"/>
          <w:vertAlign w:val="subscript"/>
        </w:rPr>
        <w:t>r</w:t>
      </w:r>
      <w:proofErr w:type="spellEnd"/>
      <w:r w:rsidRPr="00EB333A">
        <w:rPr>
          <w:rFonts w:cs="NimbusRomNo9L-Regu"/>
        </w:rPr>
        <w:t xml:space="preserve"> is the radius of the detection range, and</w:t>
      </w:r>
      <w:r>
        <w:rPr>
          <w:rFonts w:cs="NimbusRomNo9L-Regu"/>
        </w:rPr>
        <w:t xml:space="preserve"> I</w:t>
      </w:r>
      <w:r w:rsidRPr="00EB333A">
        <w:rPr>
          <w:rFonts w:cs="NimbusRomNo9L-Regu"/>
          <w:vertAlign w:val="subscript"/>
        </w:rPr>
        <w:t>R</w:t>
      </w:r>
      <w:r w:rsidRPr="00EB333A">
        <w:rPr>
          <w:rFonts w:cs="NimbusRomNo9L-Regu"/>
        </w:rPr>
        <w:t xml:space="preserve"> is the radius of the interference range.</w:t>
      </w:r>
    </w:p>
    <w:p w:rsidR="00EB333A" w:rsidRPr="00EB333A" w:rsidRDefault="00EB333A" w:rsidP="00EB333A">
      <w:pPr>
        <w:autoSpaceDE w:val="0"/>
        <w:autoSpaceDN w:val="0"/>
        <w:adjustRightInd w:val="0"/>
        <w:spacing w:before="100" w:beforeAutospacing="1" w:after="100" w:afterAutospacing="1" w:line="240" w:lineRule="auto"/>
        <w:ind w:firstLine="720"/>
        <w:jc w:val="both"/>
        <w:rPr>
          <w:rFonts w:cs="NimbusRomNo9L-Regu"/>
        </w:rPr>
      </w:pPr>
      <w:r w:rsidRPr="00EB333A">
        <w:rPr>
          <w:rFonts w:cs="NimbusRomNo9L-Regu"/>
        </w:rPr>
        <w:t xml:space="preserve">In this case, SUs may not detect the existence of </w:t>
      </w:r>
      <w:proofErr w:type="spellStart"/>
      <w:r w:rsidRPr="00EB333A">
        <w:rPr>
          <w:rFonts w:cs="NimbusRomNo9L-Regu"/>
        </w:rPr>
        <w:t>thesecond</w:t>
      </w:r>
      <w:proofErr w:type="spellEnd"/>
      <w:r w:rsidRPr="00EB333A">
        <w:rPr>
          <w:rFonts w:cs="NimbusRomNo9L-Regu"/>
        </w:rPr>
        <w:t xml:space="preserve"> PU (PU2) transmitter because of large separation</w:t>
      </w:r>
      <w:r>
        <w:rPr>
          <w:rFonts w:cs="NimbusRomNo9L-Regu"/>
        </w:rPr>
        <w:t xml:space="preserve"> </w:t>
      </w:r>
      <w:r w:rsidRPr="00EB333A">
        <w:rPr>
          <w:rFonts w:cs="NimbusRomNo9L-Regu"/>
        </w:rPr>
        <w:t>between them, but they can interfere with the PU2 receiver</w:t>
      </w:r>
      <w:r>
        <w:rPr>
          <w:rFonts w:cs="NimbusRomNo9L-Regu"/>
        </w:rPr>
        <w:t xml:space="preserve"> </w:t>
      </w:r>
      <w:r w:rsidRPr="00EB333A">
        <w:rPr>
          <w:rFonts w:cs="NimbusRomNo9L-Regu"/>
        </w:rPr>
        <w:t>when the SU is transmitting. Meanwhile, it is difficult for the</w:t>
      </w:r>
      <w:r>
        <w:rPr>
          <w:rFonts w:cs="NimbusRomNo9L-Regu"/>
        </w:rPr>
        <w:t xml:space="preserve"> </w:t>
      </w:r>
      <w:r w:rsidRPr="00EB333A">
        <w:rPr>
          <w:rFonts w:cs="NimbusRomNo9L-Regu"/>
        </w:rPr>
        <w:t>SU to detect the PU receiver. We can convert the problem</w:t>
      </w:r>
      <w:r>
        <w:rPr>
          <w:rFonts w:cs="NimbusRomNo9L-Regu"/>
        </w:rPr>
        <w:t xml:space="preserve"> </w:t>
      </w:r>
      <w:r w:rsidRPr="00EB333A">
        <w:rPr>
          <w:rFonts w:cs="NimbusRomNo9L-Regu"/>
        </w:rPr>
        <w:t>from detecting the primary receiver to detecting the primary</w:t>
      </w:r>
      <w:r>
        <w:rPr>
          <w:rFonts w:cs="NimbusRomNo9L-Regu"/>
        </w:rPr>
        <w:t xml:space="preserve"> </w:t>
      </w:r>
      <w:r w:rsidRPr="00EB333A">
        <w:rPr>
          <w:rFonts w:cs="NimbusRomNo9L-Regu"/>
        </w:rPr>
        <w:t>transmitter</w:t>
      </w:r>
      <w:r>
        <w:rPr>
          <w:rFonts w:cs="NimbusRomNo9L-Regu"/>
        </w:rPr>
        <w:t>. Every</w:t>
      </w:r>
      <w:r w:rsidRPr="00EB333A">
        <w:rPr>
          <w:rFonts w:cs="NimbusRomNo9L-Regu"/>
        </w:rPr>
        <w:t xml:space="preserve"> PU has a circular protection region, </w:t>
      </w:r>
      <w:r>
        <w:rPr>
          <w:rFonts w:cs="NimbusRomNo9L-Regu"/>
        </w:rPr>
        <w:t xml:space="preserve">of radius </w:t>
      </w:r>
      <w:proofErr w:type="spellStart"/>
      <w:r w:rsidRPr="00EB333A">
        <w:rPr>
          <w:rFonts w:cs="NimbusRomNo9L-Regu"/>
        </w:rPr>
        <w:t>r</w:t>
      </w:r>
      <w:r>
        <w:rPr>
          <w:rFonts w:cs="NimbusRomNo9L-Regu"/>
          <w:vertAlign w:val="subscript"/>
        </w:rPr>
        <w:t>p</w:t>
      </w:r>
      <w:proofErr w:type="spellEnd"/>
      <w:r w:rsidRPr="00EB333A">
        <w:rPr>
          <w:rFonts w:cs="NimbusRomNo9L-Regu"/>
        </w:rPr>
        <w:t>, in which the SU’s power cannot exceed a</w:t>
      </w:r>
      <w:r>
        <w:rPr>
          <w:rFonts w:cs="NimbusRomNo9L-Regu"/>
        </w:rPr>
        <w:t xml:space="preserve"> </w:t>
      </w:r>
      <w:r w:rsidRPr="00EB333A">
        <w:rPr>
          <w:rFonts w:cs="NimbusRomNo9L-Regu"/>
        </w:rPr>
        <w:t>certain threshold. Since the PU’s transmitting power is also</w:t>
      </w:r>
      <w:r>
        <w:rPr>
          <w:rFonts w:cs="NimbusRomNo9L-Regu"/>
        </w:rPr>
        <w:t xml:space="preserve"> </w:t>
      </w:r>
      <w:r w:rsidRPr="00EB333A">
        <w:rPr>
          <w:rFonts w:cs="NimbusRomNo9L-Regu"/>
        </w:rPr>
        <w:t>under the same total power constraint, the PU receivers in</w:t>
      </w:r>
      <w:r>
        <w:rPr>
          <w:rFonts w:cs="NimbusRomNo9L-Regu"/>
        </w:rPr>
        <w:t xml:space="preserve"> </w:t>
      </w:r>
      <w:r w:rsidRPr="00EB333A">
        <w:rPr>
          <w:rFonts w:cs="NimbusRomNo9L-Regu"/>
        </w:rPr>
        <w:t>such an area centered by the PU transmitter can receive the</w:t>
      </w:r>
      <w:r>
        <w:rPr>
          <w:rFonts w:cs="NimbusRomNo9L-Regu"/>
        </w:rPr>
        <w:t xml:space="preserve"> </w:t>
      </w:r>
      <w:r w:rsidRPr="00EB333A">
        <w:rPr>
          <w:rFonts w:cs="NimbusRomNo9L-Regu"/>
        </w:rPr>
        <w:t xml:space="preserve">signals transmitted by the PU transmitter. So the SU </w:t>
      </w:r>
      <w:r>
        <w:rPr>
          <w:rFonts w:cs="NimbusRomNo9L-Regu"/>
        </w:rPr>
        <w:t>cannot transmit at a large power in band of PU in order to prevent interference of</w:t>
      </w:r>
      <w:r w:rsidRPr="00EB333A">
        <w:rPr>
          <w:rFonts w:cs="NimbusRomNo9L-Regu"/>
        </w:rPr>
        <w:t xml:space="preserve"> the PU receivers in the same area. When</w:t>
      </w:r>
      <w:r>
        <w:rPr>
          <w:rFonts w:cs="NimbusRomNo9L-Regu"/>
        </w:rPr>
        <w:t xml:space="preserve"> </w:t>
      </w:r>
      <w:r w:rsidRPr="00EB333A">
        <w:rPr>
          <w:rFonts w:cs="NimbusRomNo9L-Regu"/>
        </w:rPr>
        <w:t>the PU receiver is located in the shaded area illustrated in Fig.</w:t>
      </w:r>
      <w:r>
        <w:rPr>
          <w:rFonts w:cs="NimbusRomNo9L-Regu"/>
        </w:rPr>
        <w:t xml:space="preserve"> </w:t>
      </w:r>
      <w:r w:rsidRPr="00EB333A">
        <w:rPr>
          <w:rFonts w:cs="NimbusRomNo9L-Regu"/>
        </w:rPr>
        <w:t>1, the SU will not interfere with the PU receiver even if the</w:t>
      </w:r>
      <w:r>
        <w:rPr>
          <w:rFonts w:cs="NimbusRomNo9L-Regu"/>
        </w:rPr>
        <w:t xml:space="preserve"> SU </w:t>
      </w:r>
      <w:r w:rsidRPr="00EB333A">
        <w:rPr>
          <w:rFonts w:cs="NimbusRomNo9L-Regu"/>
        </w:rPr>
        <w:t>exceed</w:t>
      </w:r>
      <w:r>
        <w:rPr>
          <w:rFonts w:cs="NimbusRomNo9L-Regu"/>
        </w:rPr>
        <w:t xml:space="preserve"> their threshold power</w:t>
      </w:r>
      <w:r w:rsidRPr="00EB333A">
        <w:rPr>
          <w:rFonts w:cs="NimbusRomNo9L-Regu"/>
        </w:rPr>
        <w:t>.</w:t>
      </w:r>
    </w:p>
    <w:p w:rsidR="00F72881" w:rsidRDefault="00AD3DDD" w:rsidP="00EB333A">
      <w:pPr>
        <w:autoSpaceDE w:val="0"/>
        <w:autoSpaceDN w:val="0"/>
        <w:adjustRightInd w:val="0"/>
        <w:spacing w:before="100" w:beforeAutospacing="1" w:after="100" w:afterAutospacing="1" w:line="240" w:lineRule="auto"/>
        <w:ind w:firstLine="720"/>
        <w:jc w:val="both"/>
        <w:rPr>
          <w:rFonts w:cs="NimbusRomNo9L-Regu"/>
        </w:rPr>
      </w:pPr>
      <w:r>
        <w:rPr>
          <w:rFonts w:cs="NimbusRomNo9L-Regu"/>
        </w:rPr>
        <w:lastRenderedPageBreak/>
        <w:t>In the</w:t>
      </w:r>
      <w:r w:rsidR="00EB333A" w:rsidRPr="00EB333A">
        <w:rPr>
          <w:rFonts w:cs="NimbusRomNo9L-Regu"/>
        </w:rPr>
        <w:t xml:space="preserve"> model</w:t>
      </w:r>
      <w:r>
        <w:rPr>
          <w:rFonts w:cs="NimbusRomNo9L-Regu"/>
        </w:rPr>
        <w:t xml:space="preserve"> discussed in paper</w:t>
      </w:r>
      <w:r w:rsidR="00EB333A" w:rsidRPr="00EB333A">
        <w:rPr>
          <w:rFonts w:cs="NimbusRomNo9L-Regu"/>
        </w:rPr>
        <w:t xml:space="preserve"> </w:t>
      </w:r>
      <w:r w:rsidR="0047381A" w:rsidRPr="00EB333A">
        <w:rPr>
          <w:rFonts w:cs="NimbusRomNo9L-Regu"/>
        </w:rPr>
        <w:t>e</w:t>
      </w:r>
      <w:r w:rsidR="0047381A">
        <w:rPr>
          <w:rFonts w:cs="NimbusRomNo9L-Regu"/>
        </w:rPr>
        <w:t>ach i</w:t>
      </w:r>
      <w:r>
        <w:rPr>
          <w:rFonts w:cs="NimbusRomNo9L-Regu"/>
        </w:rPr>
        <w:t>ndividual PU</w:t>
      </w:r>
      <w:r w:rsidR="0047381A" w:rsidRPr="00EB333A">
        <w:rPr>
          <w:rFonts w:cs="NimbusRomNo9L-Regu"/>
        </w:rPr>
        <w:t xml:space="preserve"> </w:t>
      </w:r>
      <w:r>
        <w:rPr>
          <w:rFonts w:cs="NimbusRomNo9L-Regu"/>
        </w:rPr>
        <w:t>i</w:t>
      </w:r>
      <w:r w:rsidR="0047381A">
        <w:rPr>
          <w:rFonts w:cs="NimbusRomNo9L-Regu"/>
        </w:rPr>
        <w:t xml:space="preserve">s </w:t>
      </w:r>
      <w:r w:rsidR="00EB333A" w:rsidRPr="00EB333A">
        <w:rPr>
          <w:rFonts w:cs="NimbusRomNo9L-Regu"/>
        </w:rPr>
        <w:t>allocate</w:t>
      </w:r>
      <w:r w:rsidR="0047381A">
        <w:rPr>
          <w:rFonts w:cs="NimbusRomNo9L-Regu"/>
        </w:rPr>
        <w:t>d</w:t>
      </w:r>
      <w:r w:rsidR="00EB333A" w:rsidRPr="00EB333A">
        <w:rPr>
          <w:rFonts w:cs="NimbusRomNo9L-Regu"/>
        </w:rPr>
        <w:t xml:space="preserve"> </w:t>
      </w:r>
      <w:r w:rsidR="0047381A">
        <w:rPr>
          <w:rFonts w:cs="NimbusRomNo9L-Regu"/>
        </w:rPr>
        <w:t>a</w:t>
      </w:r>
      <w:r w:rsidR="00EB333A" w:rsidRPr="00EB333A">
        <w:rPr>
          <w:rFonts w:cs="NimbusRomNo9L-Regu"/>
        </w:rPr>
        <w:t xml:space="preserve"> </w:t>
      </w:r>
      <w:r w:rsidRPr="00EB333A">
        <w:rPr>
          <w:rFonts w:cs="NimbusRomNo9L-Regu"/>
        </w:rPr>
        <w:t>sub channel</w:t>
      </w:r>
      <w:r w:rsidR="0047381A">
        <w:rPr>
          <w:rFonts w:cs="NimbusRomNo9L-Regu"/>
        </w:rPr>
        <w:t>.</w:t>
      </w:r>
      <w:r w:rsidR="00EB333A" w:rsidRPr="00EB333A">
        <w:rPr>
          <w:rFonts w:cs="NimbusRomNo9L-Regu"/>
        </w:rPr>
        <w:t xml:space="preserve"> There are N </w:t>
      </w:r>
      <w:proofErr w:type="spellStart"/>
      <w:r w:rsidR="00EB333A" w:rsidRPr="00EB333A">
        <w:rPr>
          <w:rFonts w:cs="NimbusRomNo9L-Regu"/>
        </w:rPr>
        <w:t>subchannels</w:t>
      </w:r>
      <w:proofErr w:type="spellEnd"/>
      <w:r w:rsidR="00EB333A" w:rsidRPr="00EB333A">
        <w:rPr>
          <w:rFonts w:cs="NimbusRomNo9L-Regu"/>
        </w:rPr>
        <w:t xml:space="preserve"> corresponding to N</w:t>
      </w:r>
      <w:r>
        <w:rPr>
          <w:rFonts w:cs="NimbusRomNo9L-Regu"/>
        </w:rPr>
        <w:t xml:space="preserve"> </w:t>
      </w:r>
      <w:r w:rsidR="00EB333A" w:rsidRPr="00EB333A">
        <w:rPr>
          <w:rFonts w:cs="NimbusRomNo9L-Regu"/>
        </w:rPr>
        <w:t xml:space="preserve">PUs in the networks. Each </w:t>
      </w:r>
      <w:r w:rsidRPr="00EB333A">
        <w:rPr>
          <w:rFonts w:cs="NimbusRomNo9L-Regu"/>
        </w:rPr>
        <w:t>sub channel</w:t>
      </w:r>
      <w:r w:rsidR="00EB333A" w:rsidRPr="00EB333A">
        <w:rPr>
          <w:rFonts w:cs="NimbusRomNo9L-Regu"/>
        </w:rPr>
        <w:t xml:space="preserve"> consists of </w:t>
      </w:r>
      <w:proofErr w:type="spellStart"/>
      <w:r w:rsidR="00EB333A" w:rsidRPr="00EB333A">
        <w:rPr>
          <w:rFonts w:cs="NimbusRomNo9L-Regu"/>
        </w:rPr>
        <w:t>Lj</w:t>
      </w:r>
      <w:proofErr w:type="spellEnd"/>
      <w:r w:rsidR="00EB333A" w:rsidRPr="00EB333A">
        <w:rPr>
          <w:rFonts w:cs="NimbusRomNo9L-Regu"/>
        </w:rPr>
        <w:t xml:space="preserve"> (j=1</w:t>
      </w:r>
      <w:r>
        <w:rPr>
          <w:rFonts w:cs="NimbusRomNo9L-Regu"/>
        </w:rPr>
        <w:t xml:space="preserve">, </w:t>
      </w:r>
      <w:r w:rsidR="00EB333A" w:rsidRPr="00EB333A">
        <w:rPr>
          <w:rFonts w:cs="NimbusRomNo9L-Regu"/>
        </w:rPr>
        <w:t>2</w:t>
      </w:r>
      <w:r>
        <w:rPr>
          <w:rFonts w:cs="NimbusRomNo9L-Regu"/>
        </w:rPr>
        <w:t>,</w:t>
      </w:r>
      <w:proofErr w:type="gramStart"/>
      <w:r w:rsidRPr="00EB333A">
        <w:rPr>
          <w:rFonts w:cs="NimbusRomNo9L-Regu"/>
        </w:rPr>
        <w:t>...</w:t>
      </w:r>
      <w:r>
        <w:rPr>
          <w:rFonts w:cs="NimbusRomNo9L-Regu"/>
        </w:rPr>
        <w:t xml:space="preserve"> ,N</w:t>
      </w:r>
      <w:proofErr w:type="gramEnd"/>
      <w:r w:rsidR="00EB333A" w:rsidRPr="00EB333A">
        <w:rPr>
          <w:rFonts w:cs="NimbusRomNo9L-Regu"/>
        </w:rPr>
        <w:t>) different subcarriers which have different channel</w:t>
      </w:r>
      <w:r>
        <w:rPr>
          <w:rFonts w:cs="NimbusRomNo9L-Regu"/>
        </w:rPr>
        <w:t xml:space="preserve"> </w:t>
      </w:r>
      <w:r w:rsidR="00EB333A" w:rsidRPr="00EB333A">
        <w:rPr>
          <w:rFonts w:cs="NimbusRomNo9L-Regu"/>
        </w:rPr>
        <w:t xml:space="preserve">gains. So the total number of subcarriers is </w:t>
      </w:r>
      <m:oMath>
        <m:r>
          <w:rPr>
            <w:rFonts w:ascii="Cambria Math" w:hAnsi="Cambria Math" w:cs="NimbusRomNo9L-Regu"/>
            <w:sz w:val="24"/>
          </w:rPr>
          <m:t>M=</m:t>
        </m:r>
        <m:nary>
          <m:naryPr>
            <m:chr m:val="∑"/>
            <m:limLoc m:val="subSup"/>
            <m:ctrlPr>
              <w:rPr>
                <w:rFonts w:ascii="Cambria Math" w:hAnsi="Cambria Math" w:cs="NimbusRomNo9L-Regu"/>
                <w:i/>
                <w:sz w:val="24"/>
              </w:rPr>
            </m:ctrlPr>
          </m:naryPr>
          <m:sub>
            <m:r>
              <w:rPr>
                <w:rFonts w:ascii="Cambria Math" w:hAnsi="Cambria Math" w:cs="NimbusRomNo9L-Regu"/>
                <w:sz w:val="24"/>
              </w:rPr>
              <m:t>j=1</m:t>
            </m:r>
          </m:sub>
          <m:sup>
            <m:r>
              <w:rPr>
                <w:rFonts w:ascii="Cambria Math" w:hAnsi="Cambria Math" w:cs="NimbusRomNo9L-Regu"/>
                <w:sz w:val="24"/>
              </w:rPr>
              <m:t>N</m:t>
            </m:r>
          </m:sup>
          <m:e>
            <m:sSub>
              <m:sSubPr>
                <m:ctrlPr>
                  <w:rPr>
                    <w:rFonts w:ascii="Cambria Math" w:hAnsi="Cambria Math" w:cs="NimbusRomNo9L-Regu"/>
                    <w:i/>
                    <w:sz w:val="24"/>
                  </w:rPr>
                </m:ctrlPr>
              </m:sSubPr>
              <m:e>
                <m:r>
                  <w:rPr>
                    <w:rFonts w:ascii="Cambria Math" w:hAnsi="Cambria Math" w:cs="NimbusRomNo9L-Regu"/>
                    <w:sz w:val="24"/>
                  </w:rPr>
                  <m:t>L</m:t>
                </m:r>
              </m:e>
              <m:sub>
                <m:r>
                  <w:rPr>
                    <w:rFonts w:ascii="Cambria Math" w:hAnsi="Cambria Math" w:cs="NimbusRomNo9L-Regu"/>
                    <w:sz w:val="24"/>
                  </w:rPr>
                  <m:t>j</m:t>
                </m:r>
              </m:sub>
            </m:sSub>
          </m:e>
        </m:nary>
        <m:r>
          <w:rPr>
            <w:rFonts w:ascii="Cambria Math" w:hAnsi="Cambria Math" w:cs="NimbusRomNo9L-Regu"/>
            <w:sz w:val="24"/>
          </w:rPr>
          <m:t xml:space="preserve">. </m:t>
        </m:r>
      </m:oMath>
      <w:r w:rsidR="000312C6" w:rsidRPr="00EB333A">
        <w:rPr>
          <w:rFonts w:cs="NimbusRomNo9L-Regu"/>
        </w:rPr>
        <w:t>therefore</w:t>
      </w:r>
      <w:r w:rsidR="00EB333A" w:rsidRPr="00EB333A">
        <w:rPr>
          <w:rFonts w:cs="NimbusRomNo9L-Regu"/>
        </w:rPr>
        <w:t xml:space="preserve">, in this OSA cognitive radio model, the SU </w:t>
      </w:r>
      <w:proofErr w:type="spellStart"/>
      <w:proofErr w:type="gramStart"/>
      <w:r w:rsidR="00EB333A" w:rsidRPr="00EB333A">
        <w:rPr>
          <w:rFonts w:cs="NimbusRomNo9L-Regu"/>
        </w:rPr>
        <w:t>Tx</w:t>
      </w:r>
      <w:proofErr w:type="spellEnd"/>
      <w:proofErr w:type="gramEnd"/>
      <w:r>
        <w:rPr>
          <w:rFonts w:cs="NimbusRomNo9L-Regu"/>
        </w:rPr>
        <w:t xml:space="preserve"> </w:t>
      </w:r>
      <w:r w:rsidR="00EB333A" w:rsidRPr="00EB333A">
        <w:rPr>
          <w:rFonts w:cs="NimbusRomNo9L-Regu"/>
        </w:rPr>
        <w:t>cannot transmit signal when the PUs are detected. While the</w:t>
      </w:r>
      <w:r>
        <w:rPr>
          <w:rFonts w:cs="NimbusRomNo9L-Regu"/>
        </w:rPr>
        <w:t xml:space="preserve"> </w:t>
      </w:r>
      <w:r w:rsidR="00EB333A" w:rsidRPr="00EB333A">
        <w:rPr>
          <w:rFonts w:cs="NimbusRomNo9L-Regu"/>
        </w:rPr>
        <w:t>PUs are not detected we have to make sure the transmit</w:t>
      </w:r>
      <w:r>
        <w:rPr>
          <w:rFonts w:cs="NimbusRomNo9L-Regu"/>
        </w:rPr>
        <w:t xml:space="preserve"> </w:t>
      </w:r>
      <w:r w:rsidR="00EB333A" w:rsidRPr="00EB333A">
        <w:rPr>
          <w:rFonts w:cs="NimbusRomNo9L-Regu"/>
        </w:rPr>
        <w:t>power is under a certain threshold. This condition can be</w:t>
      </w:r>
      <w:r>
        <w:rPr>
          <w:rFonts w:cs="NimbusRomNo9L-Regu"/>
        </w:rPr>
        <w:t xml:space="preserve"> </w:t>
      </w:r>
      <w:r w:rsidR="00EB333A" w:rsidRPr="00EB333A">
        <w:rPr>
          <w:rFonts w:cs="NimbusRomNo9L-Regu"/>
        </w:rPr>
        <w:t>formulated in as</w:t>
      </w:r>
      <w:r>
        <w:rPr>
          <w:rFonts w:cs="NimbusRomNo9L-Regu"/>
        </w:rPr>
        <w:t>:</w:t>
      </w:r>
    </w:p>
    <w:p w:rsidR="00AD3DDD" w:rsidRDefault="00AA5550" w:rsidP="00EB333A">
      <w:pPr>
        <w:autoSpaceDE w:val="0"/>
        <w:autoSpaceDN w:val="0"/>
        <w:adjustRightInd w:val="0"/>
        <w:spacing w:before="100" w:beforeAutospacing="1" w:after="100" w:afterAutospacing="1" w:line="240" w:lineRule="auto"/>
        <w:ind w:firstLine="720"/>
        <w:jc w:val="both"/>
        <w:rPr>
          <w:rFonts w:eastAsiaTheme="minorEastAsia" w:cs="NimbusRomNo9L-Regu"/>
        </w:rPr>
      </w:pPr>
      <m:oMathPara>
        <m:oMath>
          <m:sSub>
            <m:sSubPr>
              <m:ctrlPr>
                <w:rPr>
                  <w:rFonts w:ascii="Cambria Math" w:hAnsi="Cambria Math" w:cs="NimbusRomNo9L-Regu"/>
                  <w:i/>
                </w:rPr>
              </m:ctrlPr>
            </m:sSubPr>
            <m:e>
              <m:r>
                <w:rPr>
                  <w:rFonts w:ascii="Cambria Math" w:hAnsi="Cambria Math" w:cs="NimbusRomNo9L-Regu"/>
                </w:rPr>
                <m:t>P</m:t>
              </m:r>
            </m:e>
            <m:sub>
              <m:r>
                <w:rPr>
                  <w:rFonts w:ascii="Cambria Math" w:hAnsi="Cambria Math" w:cs="NimbusRomNo9L-Regu"/>
                </w:rPr>
                <m:t>j</m:t>
              </m:r>
            </m:sub>
          </m:sSub>
          <m:r>
            <w:rPr>
              <w:rFonts w:ascii="Cambria Math" w:hAnsi="Cambria Math" w:cs="NimbusRomNo9L-Regu"/>
            </w:rPr>
            <m:t>≤</m:t>
          </m:r>
          <m:sSub>
            <m:sSubPr>
              <m:ctrlPr>
                <w:rPr>
                  <w:rFonts w:ascii="Cambria Math" w:hAnsi="Cambria Math" w:cs="NimbusRomNo9L-Regu"/>
                  <w:i/>
                </w:rPr>
              </m:ctrlPr>
            </m:sSubPr>
            <m:e>
              <m:r>
                <w:rPr>
                  <w:rFonts w:ascii="Cambria Math" w:hAnsi="Cambria Math" w:cs="NimbusRomNo9L-Regu"/>
                </w:rPr>
                <m:t>G</m:t>
              </m:r>
            </m:e>
            <m:sub>
              <m:r>
                <w:rPr>
                  <w:rFonts w:ascii="Cambria Math" w:hAnsi="Cambria Math" w:cs="NimbusRomNo9L-Regu"/>
                </w:rPr>
                <m:t>j</m:t>
              </m:r>
            </m:sub>
          </m:sSub>
        </m:oMath>
      </m:oMathPara>
    </w:p>
    <w:p w:rsidR="00AD3DDD" w:rsidRDefault="00AD3DDD" w:rsidP="00EB333A">
      <w:pPr>
        <w:autoSpaceDE w:val="0"/>
        <w:autoSpaceDN w:val="0"/>
        <w:adjustRightInd w:val="0"/>
        <w:spacing w:before="100" w:beforeAutospacing="1" w:after="100" w:afterAutospacing="1" w:line="240" w:lineRule="auto"/>
        <w:ind w:firstLine="720"/>
        <w:jc w:val="both"/>
        <w:rPr>
          <w:rFonts w:eastAsiaTheme="minorEastAsia" w:cs="NimbusRomNo9L-Regu"/>
        </w:rPr>
      </w:pPr>
      <w:r>
        <w:rPr>
          <w:rFonts w:eastAsiaTheme="minorEastAsia" w:cs="NimbusRomNo9L-Regu"/>
        </w:rPr>
        <w:t>Where</w:t>
      </w:r>
    </w:p>
    <w:p w:rsidR="00AD3DDD" w:rsidRDefault="00AA5550" w:rsidP="00EB333A">
      <w:pPr>
        <w:autoSpaceDE w:val="0"/>
        <w:autoSpaceDN w:val="0"/>
        <w:adjustRightInd w:val="0"/>
        <w:spacing w:before="100" w:beforeAutospacing="1" w:after="100" w:afterAutospacing="1" w:line="240" w:lineRule="auto"/>
        <w:ind w:firstLine="720"/>
        <w:jc w:val="both"/>
        <w:rPr>
          <w:rFonts w:eastAsiaTheme="minorEastAsia" w:cs="NimbusRomNo9L-Regu"/>
        </w:rPr>
      </w:pPr>
      <m:oMathPara>
        <m:oMath>
          <m:sSub>
            <m:sSubPr>
              <m:ctrlPr>
                <w:rPr>
                  <w:rFonts w:ascii="Cambria Math" w:hAnsi="Cambria Math" w:cs="NimbusRomNo9L-Regu"/>
                  <w:i/>
                </w:rPr>
              </m:ctrlPr>
            </m:sSubPr>
            <m:e>
              <m:r>
                <w:rPr>
                  <w:rFonts w:ascii="Cambria Math" w:hAnsi="Cambria Math" w:cs="NimbusRomNo9L-Regu"/>
                </w:rPr>
                <m:t>G</m:t>
              </m:r>
            </m:e>
            <m:sub>
              <m:r>
                <w:rPr>
                  <w:rFonts w:ascii="Cambria Math" w:hAnsi="Cambria Math" w:cs="NimbusRomNo9L-Regu"/>
                </w:rPr>
                <m:t>j</m:t>
              </m:r>
            </m:sub>
          </m:sSub>
          <m:r>
            <w:rPr>
              <w:rFonts w:ascii="Cambria Math" w:hAnsi="Cambria Math" w:cs="NimbusRomNo9L-Regu"/>
            </w:rPr>
            <m:t>=</m:t>
          </m:r>
          <m:d>
            <m:dPr>
              <m:begChr m:val="{"/>
              <m:endChr m:val=""/>
              <m:ctrlPr>
                <w:rPr>
                  <w:rFonts w:ascii="Cambria Math" w:hAnsi="Cambria Math" w:cs="NimbusRomNo9L-Regu"/>
                  <w:i/>
                </w:rPr>
              </m:ctrlPr>
            </m:dPr>
            <m:e>
              <m:eqArr>
                <m:eqArrPr>
                  <m:ctrlPr>
                    <w:rPr>
                      <w:rFonts w:ascii="Cambria Math" w:hAnsi="Cambria Math" w:cs="NimbusRomNo9L-Regu"/>
                      <w:i/>
                    </w:rPr>
                  </m:ctrlPr>
                </m:eqArrPr>
                <m:e>
                  <m:r>
                    <w:rPr>
                      <w:rFonts w:ascii="Cambria Math" w:hAnsi="Cambria Math" w:cs="NimbusRomNo9L-Regu"/>
                    </w:rPr>
                    <m:t>0                             P</m:t>
                  </m:r>
                  <m:sSub>
                    <m:sSubPr>
                      <m:ctrlPr>
                        <w:rPr>
                          <w:rFonts w:ascii="Cambria Math" w:hAnsi="Cambria Math" w:cs="NimbusRomNo9L-Regu"/>
                          <w:i/>
                        </w:rPr>
                      </m:ctrlPr>
                    </m:sSubPr>
                    <m:e>
                      <m:r>
                        <w:rPr>
                          <w:rFonts w:ascii="Cambria Math" w:hAnsi="Cambria Math" w:cs="NimbusRomNo9L-Regu"/>
                        </w:rPr>
                        <m:t>U</m:t>
                      </m:r>
                    </m:e>
                    <m:sub>
                      <m:r>
                        <w:rPr>
                          <w:rFonts w:ascii="Cambria Math" w:hAnsi="Cambria Math" w:cs="NimbusRomNo9L-Regu"/>
                        </w:rPr>
                        <m:t>j</m:t>
                      </m:r>
                    </m:sub>
                  </m:sSub>
                  <m:r>
                    <w:rPr>
                      <w:rFonts w:ascii="Cambria Math" w:hAnsi="Cambria Math" w:cs="NimbusRomNo9L-Regu"/>
                    </w:rPr>
                    <m:t xml:space="preserve">is detected </m:t>
                  </m:r>
                </m:e>
                <m:e>
                  <m:r>
                    <w:rPr>
                      <w:rFonts w:ascii="Cambria Math" w:hAnsi="Cambria Math" w:cs="NimbusRomNo9L-Regu"/>
                    </w:rPr>
                    <m:t>η</m:t>
                  </m:r>
                  <m:sSubSup>
                    <m:sSubSupPr>
                      <m:ctrlPr>
                        <w:rPr>
                          <w:rFonts w:ascii="Cambria Math" w:hAnsi="Cambria Math" w:cs="NimbusRomNo9L-Regu"/>
                          <w:i/>
                        </w:rPr>
                      </m:ctrlPr>
                    </m:sSubSupPr>
                    <m:e>
                      <m:d>
                        <m:dPr>
                          <m:ctrlPr>
                            <w:rPr>
                              <w:rFonts w:ascii="Cambria Math" w:hAnsi="Cambria Math" w:cs="NimbusRomNo9L-Regu"/>
                              <w:i/>
                            </w:rPr>
                          </m:ctrlPr>
                        </m:dPr>
                        <m:e>
                          <m:sSub>
                            <m:sSubPr>
                              <m:ctrlPr>
                                <w:rPr>
                                  <w:rFonts w:ascii="Cambria Math" w:hAnsi="Cambria Math" w:cs="NimbusRomNo9L-Regu"/>
                                  <w:i/>
                                </w:rPr>
                              </m:ctrlPr>
                            </m:sSubPr>
                            <m:e>
                              <m:r>
                                <w:rPr>
                                  <w:rFonts w:ascii="Cambria Math" w:hAnsi="Cambria Math" w:cs="NimbusRomNo9L-Regu"/>
                                </w:rPr>
                                <m:t>d</m:t>
                              </m:r>
                            </m:e>
                            <m:sub>
                              <m:r>
                                <w:rPr>
                                  <w:rFonts w:ascii="Cambria Math" w:hAnsi="Cambria Math" w:cs="NimbusRomNo9L-Regu"/>
                                </w:rPr>
                                <m:t>j</m:t>
                              </m:r>
                            </m:sub>
                          </m:sSub>
                          <m:r>
                            <w:rPr>
                              <w:rFonts w:ascii="Cambria Math" w:hAnsi="Cambria Math" w:cs="NimbusRomNo9L-Regu"/>
                            </w:rPr>
                            <m:t>-</m:t>
                          </m:r>
                          <m:sSubSup>
                            <m:sSubSupPr>
                              <m:ctrlPr>
                                <w:rPr>
                                  <w:rFonts w:ascii="Cambria Math" w:hAnsi="Cambria Math" w:cs="NimbusRomNo9L-Regu"/>
                                  <w:i/>
                                </w:rPr>
                              </m:ctrlPr>
                            </m:sSubSupPr>
                            <m:e>
                              <m:r>
                                <w:rPr>
                                  <w:rFonts w:ascii="Cambria Math" w:hAnsi="Cambria Math" w:cs="NimbusRomNo9L-Regu"/>
                                </w:rPr>
                                <m:t>r</m:t>
                              </m:r>
                            </m:e>
                            <m:sub>
                              <m:r>
                                <w:rPr>
                                  <w:rFonts w:ascii="Cambria Math" w:hAnsi="Cambria Math" w:cs="NimbusRomNo9L-Regu"/>
                                </w:rPr>
                                <m:t>p</m:t>
                              </m:r>
                            </m:sub>
                            <m:sup>
                              <m:r>
                                <w:rPr>
                                  <w:rFonts w:ascii="Cambria Math" w:hAnsi="Cambria Math" w:cs="NimbusRomNo9L-Regu"/>
                                </w:rPr>
                                <m:t>j</m:t>
                              </m:r>
                            </m:sup>
                          </m:sSubSup>
                        </m:e>
                      </m:d>
                    </m:e>
                    <m:sub>
                      <m:r>
                        <w:rPr>
                          <w:rFonts w:ascii="Cambria Math" w:hAnsi="Cambria Math" w:cs="NimbusRomNo9L-Regu"/>
                        </w:rPr>
                        <m:t>,</m:t>
                      </m:r>
                    </m:sub>
                    <m:sup>
                      <m:sSub>
                        <m:sSubPr>
                          <m:ctrlPr>
                            <w:rPr>
                              <w:rFonts w:ascii="Cambria Math" w:hAnsi="Cambria Math" w:cs="NimbusRomNo9L-Regu"/>
                              <w:i/>
                            </w:rPr>
                          </m:ctrlPr>
                        </m:sSubPr>
                        <m:e>
                          <m:r>
                            <w:rPr>
                              <w:rFonts w:ascii="Cambria Math" w:hAnsi="Cambria Math" w:cs="NimbusRomNo9L-Regu"/>
                            </w:rPr>
                            <m:t>β</m:t>
                          </m:r>
                        </m:e>
                        <m:sub>
                          <m:r>
                            <w:rPr>
                              <w:rFonts w:ascii="Cambria Math" w:hAnsi="Cambria Math" w:cs="NimbusRomNo9L-Regu"/>
                            </w:rPr>
                            <m:t>j</m:t>
                          </m:r>
                        </m:sub>
                      </m:sSub>
                    </m:sup>
                  </m:sSubSup>
                  <m:r>
                    <w:rPr>
                      <w:rFonts w:ascii="Cambria Math" w:hAnsi="Cambria Math" w:cs="NimbusRomNo9L-Regu"/>
                    </w:rPr>
                    <m:t xml:space="preserve">              P</m:t>
                  </m:r>
                  <m:sSub>
                    <m:sSubPr>
                      <m:ctrlPr>
                        <w:rPr>
                          <w:rFonts w:ascii="Cambria Math" w:hAnsi="Cambria Math" w:cs="NimbusRomNo9L-Regu"/>
                          <w:i/>
                        </w:rPr>
                      </m:ctrlPr>
                    </m:sSubPr>
                    <m:e>
                      <m:r>
                        <w:rPr>
                          <w:rFonts w:ascii="Cambria Math" w:hAnsi="Cambria Math" w:cs="NimbusRomNo9L-Regu"/>
                        </w:rPr>
                        <m:t>U</m:t>
                      </m:r>
                    </m:e>
                    <m:sub>
                      <m:r>
                        <w:rPr>
                          <w:rFonts w:ascii="Cambria Math" w:hAnsi="Cambria Math" w:cs="NimbusRomNo9L-Regu"/>
                        </w:rPr>
                        <m:t>j</m:t>
                      </m:r>
                    </m:sub>
                  </m:sSub>
                  <m:r>
                    <w:rPr>
                      <w:rFonts w:ascii="Cambria Math" w:hAnsi="Cambria Math" w:cs="NimbusRomNo9L-Regu"/>
                    </w:rPr>
                    <m:t>is not detected</m:t>
                  </m:r>
                </m:e>
              </m:eqArr>
            </m:e>
          </m:d>
        </m:oMath>
      </m:oMathPara>
    </w:p>
    <w:p w:rsidR="005221B5" w:rsidRDefault="00AD3DDD" w:rsidP="00AD3DDD">
      <w:pPr>
        <w:autoSpaceDE w:val="0"/>
        <w:autoSpaceDN w:val="0"/>
        <w:adjustRightInd w:val="0"/>
        <w:spacing w:before="100" w:beforeAutospacing="1" w:after="100" w:afterAutospacing="1" w:line="240" w:lineRule="auto"/>
        <w:ind w:firstLine="720"/>
        <w:jc w:val="both"/>
        <w:rPr>
          <w:rFonts w:cs="NimbusRomNo9L-Regu"/>
        </w:rPr>
      </w:pPr>
      <w:r w:rsidRPr="00AD3DDD">
        <w:rPr>
          <w:rFonts w:cs="NimbusRomNo9L-Regu"/>
        </w:rPr>
        <w:t xml:space="preserve">Where </w:t>
      </w:r>
      <w:proofErr w:type="spellStart"/>
      <w:r w:rsidRPr="00AD3DDD">
        <w:rPr>
          <w:rFonts w:cs="NimbusRomNo9L-Regu"/>
        </w:rPr>
        <w:t>Pj</w:t>
      </w:r>
      <w:proofErr w:type="spellEnd"/>
      <w:r w:rsidRPr="00AD3DDD">
        <w:rPr>
          <w:rFonts w:cs="NimbusRomNo9L-Regu"/>
        </w:rPr>
        <w:t xml:space="preserve"> is the allocated power for SUs in </w:t>
      </w:r>
      <w:proofErr w:type="spellStart"/>
      <w:r w:rsidRPr="00AD3DDD">
        <w:rPr>
          <w:rFonts w:cs="NimbusRomNo9L-Regu"/>
        </w:rPr>
        <w:t>subchannel</w:t>
      </w:r>
      <w:proofErr w:type="spellEnd"/>
      <w:r w:rsidRPr="00AD3DDD">
        <w:rPr>
          <w:rFonts w:cs="NimbusRomNo9L-Regu"/>
        </w:rPr>
        <w:t xml:space="preserve"> j and</w:t>
      </w:r>
      <w:r>
        <w:rPr>
          <w:rFonts w:cs="NimbusRomNo9L-Regu"/>
        </w:rPr>
        <w:t xml:space="preserve"> ŋ</w:t>
      </w:r>
      <w:r w:rsidRPr="00AD3DDD">
        <w:rPr>
          <w:rFonts w:cs="NimbusRomNo9L-Regu"/>
        </w:rPr>
        <w:t xml:space="preserve"> is the threshold. For simplicity, the threshold in all sub channels</w:t>
      </w:r>
      <w:r>
        <w:rPr>
          <w:rFonts w:cs="NimbusRomNo9L-Regu"/>
        </w:rPr>
        <w:t xml:space="preserve"> </w:t>
      </w:r>
      <w:r w:rsidRPr="00AD3DDD">
        <w:rPr>
          <w:rFonts w:cs="NimbusRomNo9L-Regu"/>
        </w:rPr>
        <w:t xml:space="preserve">is assumed to be the same. </w:t>
      </w:r>
      <w:proofErr w:type="spellStart"/>
      <w:r w:rsidRPr="00AD3DDD">
        <w:rPr>
          <w:rFonts w:cs="NimbusRomNo9L-Regu"/>
        </w:rPr>
        <w:t>Gj</w:t>
      </w:r>
      <w:proofErr w:type="spellEnd"/>
      <w:r w:rsidRPr="00AD3DDD">
        <w:rPr>
          <w:rFonts w:cs="NimbusRomNo9L-Regu"/>
        </w:rPr>
        <w:t xml:space="preserve"> is the interference</w:t>
      </w:r>
      <w:r>
        <w:rPr>
          <w:rFonts w:cs="NimbusRomNo9L-Regu"/>
        </w:rPr>
        <w:t xml:space="preserve"> </w:t>
      </w:r>
      <w:r w:rsidRPr="00AD3DDD">
        <w:rPr>
          <w:rFonts w:cs="NimbusRomNo9L-Regu"/>
        </w:rPr>
        <w:t xml:space="preserve">constraint for </w:t>
      </w:r>
      <w:proofErr w:type="spellStart"/>
      <w:r w:rsidRPr="00AD3DDD">
        <w:rPr>
          <w:rFonts w:cs="NimbusRomNo9L-Regu"/>
        </w:rPr>
        <w:t>subchannel</w:t>
      </w:r>
      <w:proofErr w:type="spellEnd"/>
      <w:r w:rsidRPr="00AD3DDD">
        <w:rPr>
          <w:rFonts w:cs="NimbusRomNo9L-Regu"/>
        </w:rPr>
        <w:t xml:space="preserve"> j, </w:t>
      </w:r>
      <w:proofErr w:type="spellStart"/>
      <w:r w:rsidRPr="00AD3DDD">
        <w:rPr>
          <w:rFonts w:cs="NimbusRomNo9L-Regu"/>
        </w:rPr>
        <w:t>dj</w:t>
      </w:r>
      <w:proofErr w:type="spellEnd"/>
      <w:r w:rsidRPr="00AD3DDD">
        <w:rPr>
          <w:rFonts w:cs="NimbusRomNo9L-Regu"/>
        </w:rPr>
        <w:t xml:space="preserve"> is the distance between the SU</w:t>
      </w:r>
      <w:r>
        <w:rPr>
          <w:rFonts w:cs="NimbusRomNo9L-Regu"/>
        </w:rPr>
        <w:t xml:space="preserve"> </w:t>
      </w:r>
      <w:r w:rsidRPr="00AD3DDD">
        <w:rPr>
          <w:rFonts w:cs="NimbusRomNo9L-Regu"/>
        </w:rPr>
        <w:t xml:space="preserve">transmitter and the </w:t>
      </w:r>
      <w:proofErr w:type="spellStart"/>
      <w:r w:rsidRPr="00AD3DDD">
        <w:rPr>
          <w:rFonts w:cs="NimbusRomNo9L-Regu"/>
        </w:rPr>
        <w:t>PUj</w:t>
      </w:r>
      <w:proofErr w:type="spellEnd"/>
      <w:r w:rsidRPr="00AD3DDD">
        <w:rPr>
          <w:rFonts w:cs="NimbusRomNo9L-Regu"/>
        </w:rPr>
        <w:t xml:space="preserve"> transmitter, and</w:t>
      </w:r>
      <w:r>
        <w:rPr>
          <w:rFonts w:cs="NimbusRomNo9L-Regu"/>
        </w:rPr>
        <w:t xml:space="preserve"> </w:t>
      </w:r>
      <m:oMath>
        <m:sSubSup>
          <m:sSubSupPr>
            <m:ctrlPr>
              <w:rPr>
                <w:rFonts w:ascii="Cambria Math" w:hAnsi="Cambria Math" w:cs="NimbusRomNo9L-Regu"/>
                <w:i/>
              </w:rPr>
            </m:ctrlPr>
          </m:sSubSupPr>
          <m:e>
            <m:r>
              <w:rPr>
                <w:rFonts w:ascii="Cambria Math" w:hAnsi="Cambria Math" w:cs="NimbusRomNo9L-Regu"/>
              </w:rPr>
              <m:t>r</m:t>
            </m:r>
          </m:e>
          <m:sub>
            <m:r>
              <w:rPr>
                <w:rFonts w:ascii="Cambria Math" w:hAnsi="Cambria Math" w:cs="NimbusRomNo9L-Regu"/>
              </w:rPr>
              <m:t>p</m:t>
            </m:r>
          </m:sub>
          <m:sup>
            <m:r>
              <w:rPr>
                <w:rFonts w:ascii="Cambria Math" w:hAnsi="Cambria Math" w:cs="NimbusRomNo9L-Regu"/>
              </w:rPr>
              <m:t>j</m:t>
            </m:r>
          </m:sup>
        </m:sSubSup>
        <m:r>
          <w:rPr>
            <w:rFonts w:ascii="Cambria Math" w:hAnsi="Cambria Math" w:cs="NimbusRomNo9L-Regu"/>
          </w:rPr>
          <m:t xml:space="preserve"> </m:t>
        </m:r>
      </m:oMath>
      <w:r w:rsidRPr="00AD3DDD">
        <w:rPr>
          <w:rFonts w:cs="NimbusRomNo9L-Regu"/>
        </w:rPr>
        <w:t>is the r</w:t>
      </w:r>
      <w:proofErr w:type="spellStart"/>
      <w:r w:rsidRPr="00AD3DDD">
        <w:rPr>
          <w:rFonts w:cs="NimbusRomNo9L-Regu"/>
        </w:rPr>
        <w:t>adius</w:t>
      </w:r>
      <w:proofErr w:type="spellEnd"/>
      <w:r w:rsidRPr="00AD3DDD">
        <w:rPr>
          <w:rFonts w:cs="NimbusRomNo9L-Regu"/>
        </w:rPr>
        <w:t xml:space="preserve"> of the</w:t>
      </w:r>
      <w:r>
        <w:rPr>
          <w:rFonts w:cs="NimbusRomNo9L-Regu"/>
        </w:rPr>
        <w:t xml:space="preserve"> </w:t>
      </w:r>
      <w:r w:rsidRPr="00AD3DDD">
        <w:rPr>
          <w:rFonts w:cs="NimbusRomNo9L-Regu"/>
        </w:rPr>
        <w:t xml:space="preserve">protection region in sub channel </w:t>
      </w:r>
      <w:r w:rsidR="00875429">
        <w:rPr>
          <w:rFonts w:cs="NimbusRomNo9L-Regu"/>
        </w:rPr>
        <w:t xml:space="preserve">j, </w:t>
      </w:r>
      <w:r w:rsidRPr="00AD3DDD">
        <w:rPr>
          <w:rFonts w:cs="NimbusRomNo9L-Regu"/>
        </w:rPr>
        <w:t xml:space="preserve"> </w:t>
      </w:r>
      <m:oMath>
        <m:sSub>
          <m:sSubPr>
            <m:ctrlPr>
              <w:rPr>
                <w:rFonts w:ascii="Cambria Math" w:hAnsi="Cambria Math" w:cs="NimbusRomNo9L-Regu"/>
                <w:i/>
              </w:rPr>
            </m:ctrlPr>
          </m:sSubPr>
          <m:e>
            <m:r>
              <w:rPr>
                <w:rFonts w:ascii="Cambria Math" w:hAnsi="Cambria Math" w:cs="NimbusRomNo9L-Regu"/>
              </w:rPr>
              <m:t>β</m:t>
            </m:r>
          </m:e>
          <m:sub>
            <m:r>
              <w:rPr>
                <w:rFonts w:ascii="Cambria Math" w:hAnsi="Cambria Math" w:cs="NimbusRomNo9L-Regu"/>
              </w:rPr>
              <m:t>j</m:t>
            </m:r>
          </m:sub>
        </m:sSub>
      </m:oMath>
      <w:r w:rsidRPr="00AD3DDD">
        <w:rPr>
          <w:rFonts w:cs="NimbusRomNo9L-Regu"/>
        </w:rPr>
        <w:t xml:space="preserve"> </w:t>
      </w:r>
      <w:r w:rsidR="00875429">
        <w:rPr>
          <w:rFonts w:cs="NimbusRomNo9L-Regu"/>
        </w:rPr>
        <w:t>d</w:t>
      </w:r>
      <w:r w:rsidR="00875429" w:rsidRPr="00AD3DDD">
        <w:rPr>
          <w:rFonts w:cs="NimbusRomNo9L-Regu"/>
        </w:rPr>
        <w:t>enotes</w:t>
      </w:r>
      <w:r w:rsidRPr="00AD3DDD">
        <w:rPr>
          <w:rFonts w:cs="NimbusRomNo9L-Regu"/>
        </w:rPr>
        <w:t xml:space="preserve"> the path</w:t>
      </w:r>
      <w:r w:rsidR="00875429">
        <w:rPr>
          <w:rFonts w:cs="NimbusRomNo9L-Regu"/>
        </w:rPr>
        <w:t xml:space="preserve"> </w:t>
      </w:r>
      <w:r w:rsidRPr="00AD3DDD">
        <w:rPr>
          <w:rFonts w:cs="NimbusRomNo9L-Regu"/>
        </w:rPr>
        <w:t xml:space="preserve">attenuation factor. </w:t>
      </w:r>
      <w:r w:rsidR="000312C6">
        <w:rPr>
          <w:rFonts w:cs="NimbusRomNo9L-Regu"/>
        </w:rPr>
        <w:t xml:space="preserve">One scenario which we simulated in </w:t>
      </w:r>
      <w:proofErr w:type="spellStart"/>
      <w:r w:rsidR="000312C6">
        <w:rPr>
          <w:rFonts w:cs="NimbusRomNo9L-Regu"/>
        </w:rPr>
        <w:t>Matlab</w:t>
      </w:r>
      <w:proofErr w:type="spellEnd"/>
      <w:r w:rsidR="000312C6">
        <w:rPr>
          <w:rFonts w:cs="NimbusRomNo9L-Regu"/>
        </w:rPr>
        <w:t xml:space="preserve"> is given below. Red boxes are SU’s with their protection ring and Green ones are PU’s with their reliable detection ring.</w:t>
      </w:r>
    </w:p>
    <w:p w:rsidR="00BA00F7" w:rsidRDefault="00BA00F7" w:rsidP="00525DE6">
      <w:pPr>
        <w:autoSpaceDE w:val="0"/>
        <w:autoSpaceDN w:val="0"/>
        <w:adjustRightInd w:val="0"/>
        <w:spacing w:before="100" w:beforeAutospacing="1" w:after="100" w:afterAutospacing="1" w:line="240" w:lineRule="auto"/>
        <w:ind w:left="-432" w:firstLine="720"/>
        <w:jc w:val="both"/>
        <w:rPr>
          <w:rFonts w:cs="NimbusRomNo9L-Regu"/>
        </w:rPr>
      </w:pPr>
      <w:r w:rsidRPr="00BA00F7">
        <w:rPr>
          <w:rFonts w:cs="NimbusRomNo9L-Regu"/>
          <w:noProof/>
          <w:lang w:val="en-GB" w:eastAsia="en-GB"/>
        </w:rPr>
        <w:drawing>
          <wp:inline distT="0" distB="0" distL="0" distR="0">
            <wp:extent cx="5599813" cy="4199860"/>
            <wp:effectExtent l="0" t="0" r="0" b="0"/>
            <wp:docPr id="10" name="Picture 10" descr="C:\Users\Kamran\Desktop\puand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ran\Desktop\puands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621" cy="4212466"/>
                    </a:xfrm>
                    <a:prstGeom prst="rect">
                      <a:avLst/>
                    </a:prstGeom>
                    <a:noFill/>
                    <a:ln>
                      <a:noFill/>
                    </a:ln>
                  </pic:spPr>
                </pic:pic>
              </a:graphicData>
            </a:graphic>
          </wp:inline>
        </w:drawing>
      </w:r>
    </w:p>
    <w:p w:rsidR="00BA00F7" w:rsidRDefault="00BA00F7" w:rsidP="00AD3DDD">
      <w:pPr>
        <w:autoSpaceDE w:val="0"/>
        <w:autoSpaceDN w:val="0"/>
        <w:adjustRightInd w:val="0"/>
        <w:spacing w:before="100" w:beforeAutospacing="1" w:after="100" w:afterAutospacing="1" w:line="240" w:lineRule="auto"/>
        <w:ind w:firstLine="720"/>
        <w:jc w:val="both"/>
        <w:rPr>
          <w:rFonts w:cs="NimbusRomNo9L-Regu"/>
        </w:rPr>
      </w:pPr>
    </w:p>
    <w:p w:rsidR="005221B5" w:rsidRDefault="005221B5" w:rsidP="00AD3DDD">
      <w:pPr>
        <w:autoSpaceDE w:val="0"/>
        <w:autoSpaceDN w:val="0"/>
        <w:adjustRightInd w:val="0"/>
        <w:spacing w:before="100" w:beforeAutospacing="1" w:after="100" w:afterAutospacing="1" w:line="240" w:lineRule="auto"/>
        <w:ind w:firstLine="720"/>
        <w:jc w:val="both"/>
        <w:rPr>
          <w:rFonts w:cs="NimbusRomNo9L-Regu"/>
        </w:rPr>
      </w:pPr>
      <w:r>
        <w:rPr>
          <w:rFonts w:cs="NimbusRomNo9L-Regu"/>
        </w:rPr>
        <w:t>The OFDM communication model is of the form</w:t>
      </w:r>
    </w:p>
    <w:p w:rsidR="005221B5" w:rsidRDefault="00AA5550" w:rsidP="00AD3DDD">
      <w:pPr>
        <w:autoSpaceDE w:val="0"/>
        <w:autoSpaceDN w:val="0"/>
        <w:adjustRightInd w:val="0"/>
        <w:spacing w:before="100" w:beforeAutospacing="1" w:after="100" w:afterAutospacing="1" w:line="240" w:lineRule="auto"/>
        <w:ind w:firstLine="720"/>
        <w:jc w:val="both"/>
        <w:rPr>
          <w:rFonts w:eastAsiaTheme="minorEastAsia" w:cs="NimbusRomNo9L-Regu"/>
        </w:rPr>
      </w:pPr>
      <m:oMathPara>
        <m:oMath>
          <m:sSub>
            <m:sSubPr>
              <m:ctrlPr>
                <w:rPr>
                  <w:rFonts w:ascii="Cambria Math" w:hAnsi="Cambria Math" w:cs="NimbusRomNo9L-Regu"/>
                  <w:i/>
                </w:rPr>
              </m:ctrlPr>
            </m:sSubPr>
            <m:e>
              <m:r>
                <w:rPr>
                  <w:rFonts w:ascii="Cambria Math" w:hAnsi="Cambria Math" w:cs="NimbusRomNo9L-Regu"/>
                </w:rPr>
                <m:t>y</m:t>
              </m:r>
            </m:e>
            <m:sub>
              <m:r>
                <w:rPr>
                  <w:rFonts w:ascii="Cambria Math" w:hAnsi="Cambria Math" w:cs="NimbusRomNo9L-Regu"/>
                </w:rPr>
                <m:t>n</m:t>
              </m:r>
            </m:sub>
          </m:sSub>
          <m:d>
            <m:dPr>
              <m:begChr m:val="["/>
              <m:endChr m:val="]"/>
              <m:ctrlPr>
                <w:rPr>
                  <w:rFonts w:ascii="Cambria Math" w:hAnsi="Cambria Math" w:cs="NimbusRomNo9L-Regu"/>
                  <w:i/>
                </w:rPr>
              </m:ctrlPr>
            </m:dPr>
            <m:e>
              <m:r>
                <w:rPr>
                  <w:rFonts w:ascii="Cambria Math" w:hAnsi="Cambria Math" w:cs="NimbusRomNo9L-Regu"/>
                </w:rPr>
                <m:t>m</m:t>
              </m:r>
            </m:e>
          </m:d>
          <m:r>
            <w:rPr>
              <w:rFonts w:ascii="Cambria Math" w:hAnsi="Cambria Math" w:cs="NimbusRomNo9L-Regu"/>
            </w:rPr>
            <m:t>=</m:t>
          </m:r>
          <m:sSub>
            <m:sSubPr>
              <m:ctrlPr>
                <w:rPr>
                  <w:rFonts w:ascii="Cambria Math" w:hAnsi="Cambria Math" w:cs="NimbusRomNo9L-Regu"/>
                  <w:i/>
                </w:rPr>
              </m:ctrlPr>
            </m:sSubPr>
            <m:e>
              <m:r>
                <w:rPr>
                  <w:rFonts w:ascii="Cambria Math" w:hAnsi="Cambria Math" w:cs="NimbusRomNo9L-Regu"/>
                </w:rPr>
                <m:t>h</m:t>
              </m:r>
            </m:e>
            <m:sub>
              <m:r>
                <w:rPr>
                  <w:rFonts w:ascii="Cambria Math" w:hAnsi="Cambria Math" w:cs="NimbusRomNo9L-Regu"/>
                </w:rPr>
                <m:t>n</m:t>
              </m:r>
            </m:sub>
          </m:sSub>
          <m:sSub>
            <m:sSubPr>
              <m:ctrlPr>
                <w:rPr>
                  <w:rFonts w:ascii="Cambria Math" w:hAnsi="Cambria Math" w:cs="NimbusRomNo9L-Regu"/>
                  <w:i/>
                </w:rPr>
              </m:ctrlPr>
            </m:sSubPr>
            <m:e>
              <m:r>
                <w:rPr>
                  <w:rFonts w:ascii="Cambria Math" w:hAnsi="Cambria Math" w:cs="NimbusRomNo9L-Regu"/>
                </w:rPr>
                <m:t>x</m:t>
              </m:r>
            </m:e>
            <m:sub>
              <m:r>
                <w:rPr>
                  <w:rFonts w:ascii="Cambria Math" w:hAnsi="Cambria Math" w:cs="NimbusRomNo9L-Regu"/>
                </w:rPr>
                <m:t>n</m:t>
              </m:r>
            </m:sub>
          </m:sSub>
          <m:d>
            <m:dPr>
              <m:begChr m:val="["/>
              <m:endChr m:val="]"/>
              <m:ctrlPr>
                <w:rPr>
                  <w:rFonts w:ascii="Cambria Math" w:hAnsi="Cambria Math" w:cs="NimbusRomNo9L-Regu"/>
                  <w:i/>
                </w:rPr>
              </m:ctrlPr>
            </m:dPr>
            <m:e>
              <m:r>
                <w:rPr>
                  <w:rFonts w:ascii="Cambria Math" w:hAnsi="Cambria Math" w:cs="NimbusRomNo9L-Regu"/>
                </w:rPr>
                <m:t>m</m:t>
              </m:r>
            </m:e>
          </m:d>
          <m:r>
            <w:rPr>
              <w:rFonts w:ascii="Cambria Math" w:eastAsiaTheme="minorEastAsia" w:hAnsi="Cambria Math" w:cs="NimbusRomNo9L-Regu"/>
            </w:rPr>
            <m:t>+w</m:t>
          </m:r>
          <m:d>
            <m:dPr>
              <m:begChr m:val="["/>
              <m:endChr m:val="]"/>
              <m:ctrlPr>
                <w:rPr>
                  <w:rFonts w:ascii="Cambria Math" w:eastAsiaTheme="minorEastAsia" w:hAnsi="Cambria Math" w:cs="NimbusRomNo9L-Regu"/>
                  <w:i/>
                </w:rPr>
              </m:ctrlPr>
            </m:dPr>
            <m:e>
              <m:r>
                <w:rPr>
                  <w:rFonts w:ascii="Cambria Math" w:eastAsiaTheme="minorEastAsia" w:hAnsi="Cambria Math" w:cs="NimbusRomNo9L-Regu"/>
                </w:rPr>
                <m:t>m</m:t>
              </m:r>
            </m:e>
          </m:d>
          <m:r>
            <w:rPr>
              <w:rFonts w:ascii="Cambria Math" w:eastAsiaTheme="minorEastAsia" w:hAnsi="Cambria Math" w:cs="NimbusRomNo9L-Regu"/>
            </w:rPr>
            <m:t xml:space="preserve">                                         n=0,1,….,N-1</m:t>
          </m:r>
        </m:oMath>
      </m:oMathPara>
    </w:p>
    <w:p w:rsidR="005221B5" w:rsidRDefault="005221B5" w:rsidP="00AD3DDD">
      <w:pPr>
        <w:autoSpaceDE w:val="0"/>
        <w:autoSpaceDN w:val="0"/>
        <w:adjustRightInd w:val="0"/>
        <w:spacing w:before="100" w:beforeAutospacing="1" w:after="100" w:afterAutospacing="1" w:line="240" w:lineRule="auto"/>
        <w:ind w:firstLine="720"/>
        <w:jc w:val="both"/>
        <w:rPr>
          <w:rFonts w:eastAsiaTheme="minorEastAsia" w:cs="NimbusRomNo9L-Regu"/>
        </w:rPr>
      </w:pPr>
      <w:r>
        <w:rPr>
          <w:rFonts w:eastAsiaTheme="minorEastAsia" w:cs="NimbusRomNo9L-Regu"/>
        </w:rPr>
        <w:t xml:space="preserve">Where </w:t>
      </w:r>
      <m:oMath>
        <m:sSub>
          <m:sSubPr>
            <m:ctrlPr>
              <w:rPr>
                <w:rFonts w:ascii="Cambria Math" w:hAnsi="Cambria Math" w:cs="NimbusRomNo9L-Regu"/>
                <w:i/>
              </w:rPr>
            </m:ctrlPr>
          </m:sSubPr>
          <m:e>
            <m:r>
              <w:rPr>
                <w:rFonts w:ascii="Cambria Math" w:hAnsi="Cambria Math" w:cs="NimbusRomNo9L-Regu"/>
              </w:rPr>
              <m:t>x</m:t>
            </m:r>
          </m:e>
          <m:sub>
            <m:r>
              <w:rPr>
                <w:rFonts w:ascii="Cambria Math" w:hAnsi="Cambria Math" w:cs="NimbusRomNo9L-Regu"/>
              </w:rPr>
              <m:t>n</m:t>
            </m:r>
          </m:sub>
        </m:sSub>
        <m:d>
          <m:dPr>
            <m:begChr m:val="["/>
            <m:endChr m:val="]"/>
            <m:ctrlPr>
              <w:rPr>
                <w:rFonts w:ascii="Cambria Math" w:hAnsi="Cambria Math" w:cs="NimbusRomNo9L-Regu"/>
                <w:i/>
              </w:rPr>
            </m:ctrlPr>
          </m:dPr>
          <m:e>
            <m:r>
              <w:rPr>
                <w:rFonts w:ascii="Cambria Math" w:hAnsi="Cambria Math" w:cs="NimbusRomNo9L-Regu"/>
              </w:rPr>
              <m:t>m</m:t>
            </m:r>
          </m:e>
        </m:d>
      </m:oMath>
      <w:r>
        <w:rPr>
          <w:rFonts w:eastAsiaTheme="minorEastAsia" w:cs="NimbusRomNo9L-Regu"/>
        </w:rPr>
        <w:t xml:space="preserve"> is the input, </w:t>
      </w:r>
      <m:oMath>
        <m:sSub>
          <m:sSubPr>
            <m:ctrlPr>
              <w:rPr>
                <w:rFonts w:ascii="Cambria Math" w:hAnsi="Cambria Math" w:cs="NimbusRomNo9L-Regu"/>
                <w:i/>
              </w:rPr>
            </m:ctrlPr>
          </m:sSubPr>
          <m:e>
            <m:r>
              <w:rPr>
                <w:rFonts w:ascii="Cambria Math" w:hAnsi="Cambria Math" w:cs="NimbusRomNo9L-Regu"/>
              </w:rPr>
              <m:t>y</m:t>
            </m:r>
          </m:e>
          <m:sub>
            <m:r>
              <w:rPr>
                <w:rFonts w:ascii="Cambria Math" w:hAnsi="Cambria Math" w:cs="NimbusRomNo9L-Regu"/>
              </w:rPr>
              <m:t>n</m:t>
            </m:r>
          </m:sub>
        </m:sSub>
        <m:d>
          <m:dPr>
            <m:begChr m:val="["/>
            <m:endChr m:val="]"/>
            <m:ctrlPr>
              <w:rPr>
                <w:rFonts w:ascii="Cambria Math" w:hAnsi="Cambria Math" w:cs="NimbusRomNo9L-Regu"/>
                <w:i/>
              </w:rPr>
            </m:ctrlPr>
          </m:dPr>
          <m:e>
            <m:r>
              <w:rPr>
                <w:rFonts w:ascii="Cambria Math" w:hAnsi="Cambria Math" w:cs="NimbusRomNo9L-Regu"/>
              </w:rPr>
              <m:t>m</m:t>
            </m:r>
          </m:e>
        </m:d>
      </m:oMath>
      <w:r>
        <w:rPr>
          <w:rFonts w:eastAsiaTheme="minorEastAsia" w:cs="NimbusRomNo9L-Regu"/>
        </w:rPr>
        <w:t xml:space="preserve"> is the output, </w:t>
      </w:r>
      <m:oMath>
        <m:r>
          <w:rPr>
            <w:rFonts w:ascii="Cambria Math" w:hAnsi="Cambria Math" w:cs="NimbusRomNo9L-Regu"/>
          </w:rPr>
          <m:t>w</m:t>
        </m:r>
        <m:d>
          <m:dPr>
            <m:begChr m:val="["/>
            <m:endChr m:val="]"/>
            <m:ctrlPr>
              <w:rPr>
                <w:rFonts w:ascii="Cambria Math" w:hAnsi="Cambria Math" w:cs="NimbusRomNo9L-Regu"/>
                <w:i/>
              </w:rPr>
            </m:ctrlPr>
          </m:dPr>
          <m:e>
            <m:r>
              <w:rPr>
                <w:rFonts w:ascii="Cambria Math" w:hAnsi="Cambria Math" w:cs="NimbusRomNo9L-Regu"/>
              </w:rPr>
              <m:t>m</m:t>
            </m:r>
          </m:e>
        </m:d>
      </m:oMath>
      <w:r>
        <w:rPr>
          <w:rFonts w:eastAsiaTheme="minorEastAsia" w:cs="NimbusRomNo9L-Regu"/>
        </w:rPr>
        <w:t xml:space="preserve"> is AWGN and </w:t>
      </w:r>
      <m:oMath>
        <m:sSub>
          <m:sSubPr>
            <m:ctrlPr>
              <w:rPr>
                <w:rFonts w:ascii="Cambria Math" w:hAnsi="Cambria Math" w:cs="NimbusRomNo9L-Regu"/>
                <w:i/>
              </w:rPr>
            </m:ctrlPr>
          </m:sSubPr>
          <m:e>
            <m:r>
              <w:rPr>
                <w:rFonts w:ascii="Cambria Math" w:hAnsi="Cambria Math" w:cs="NimbusRomNo9L-Regu"/>
              </w:rPr>
              <m:t>h</m:t>
            </m:r>
          </m:e>
          <m:sub>
            <m:r>
              <w:rPr>
                <w:rFonts w:ascii="Cambria Math" w:hAnsi="Cambria Math" w:cs="NimbusRomNo9L-Regu"/>
              </w:rPr>
              <m:t xml:space="preserve">n </m:t>
            </m:r>
          </m:sub>
        </m:sSub>
      </m:oMath>
      <w:r>
        <w:rPr>
          <w:rFonts w:eastAsiaTheme="minorEastAsia" w:cs="NimbusRomNo9L-Regu"/>
        </w:rPr>
        <w:t>is the channel gain. Th</w:t>
      </w:r>
      <w:r w:rsidR="00F31AEA">
        <w:rPr>
          <w:rFonts w:eastAsiaTheme="minorEastAsia" w:cs="NimbusRomNo9L-Regu"/>
        </w:rPr>
        <w:t>e normal water filling problem consist of optimizing capacity in the by allocating the power such that</w:t>
      </w:r>
    </w:p>
    <w:p w:rsidR="00F31AEA" w:rsidRDefault="00AA5550" w:rsidP="00AD3DDD">
      <w:pPr>
        <w:autoSpaceDE w:val="0"/>
        <w:autoSpaceDN w:val="0"/>
        <w:adjustRightInd w:val="0"/>
        <w:spacing w:before="100" w:beforeAutospacing="1" w:after="100" w:afterAutospacing="1" w:line="240" w:lineRule="auto"/>
        <w:ind w:firstLine="720"/>
        <w:jc w:val="both"/>
        <w:rPr>
          <w:rFonts w:eastAsiaTheme="minorEastAsia" w:cs="NimbusRomNo9L-Regu"/>
          <w:sz w:val="24"/>
        </w:rPr>
      </w:pPr>
      <m:oMathPara>
        <m:oMath>
          <m:sSub>
            <m:sSubPr>
              <m:ctrlPr>
                <w:rPr>
                  <w:rFonts w:ascii="Cambria Math" w:hAnsi="Cambria Math" w:cs="NimbusRomNo9L-Regu"/>
                  <w:i/>
                  <w:sz w:val="24"/>
                </w:rPr>
              </m:ctrlPr>
            </m:sSubPr>
            <m:e>
              <m:r>
                <w:rPr>
                  <w:rFonts w:ascii="Cambria Math" w:hAnsi="Cambria Math" w:cs="NimbusRomNo9L-Regu"/>
                  <w:sz w:val="24"/>
                </w:rPr>
                <m:t>C</m:t>
              </m:r>
            </m:e>
            <m:sub>
              <m:r>
                <w:rPr>
                  <w:rFonts w:ascii="Cambria Math" w:hAnsi="Cambria Math" w:cs="NimbusRomNo9L-Regu"/>
                  <w:sz w:val="24"/>
                </w:rPr>
                <m:t>n</m:t>
              </m:r>
            </m:sub>
          </m:sSub>
          <m:r>
            <w:rPr>
              <w:rFonts w:ascii="Cambria Math" w:hAnsi="Cambria Math" w:cs="NimbusRomNo9L-Regu"/>
              <w:sz w:val="24"/>
            </w:rPr>
            <m:t xml:space="preserve">= </m:t>
          </m:r>
          <m:func>
            <m:funcPr>
              <m:ctrlPr>
                <w:rPr>
                  <w:rFonts w:ascii="Cambria Math" w:hAnsi="Cambria Math" w:cs="NimbusRomNo9L-Regu"/>
                  <w:i/>
                  <w:sz w:val="24"/>
                </w:rPr>
              </m:ctrlPr>
            </m:funcPr>
            <m:fName>
              <m:limLow>
                <m:limLowPr>
                  <m:ctrlPr>
                    <w:rPr>
                      <w:rFonts w:ascii="Cambria Math" w:hAnsi="Cambria Math" w:cs="NimbusRomNo9L-Regu"/>
                      <w:i/>
                      <w:sz w:val="24"/>
                    </w:rPr>
                  </m:ctrlPr>
                </m:limLowPr>
                <m:e>
                  <m:r>
                    <m:rPr>
                      <m:sty m:val="p"/>
                    </m:rPr>
                    <w:rPr>
                      <w:rFonts w:ascii="Cambria Math" w:hAnsi="Cambria Math" w:cs="NimbusRomNo9L-Regu"/>
                      <w:sz w:val="24"/>
                    </w:rPr>
                    <m:t>max</m:t>
                  </m:r>
                </m:e>
                <m:lim>
                  <m:sSub>
                    <m:sSubPr>
                      <m:ctrlPr>
                        <w:rPr>
                          <w:rFonts w:ascii="Cambria Math" w:hAnsi="Cambria Math" w:cs="NimbusRomNo9L-Regu"/>
                          <w:i/>
                          <w:sz w:val="24"/>
                        </w:rPr>
                      </m:ctrlPr>
                    </m:sSubPr>
                    <m:e>
                      <m:r>
                        <w:rPr>
                          <w:rFonts w:ascii="Cambria Math" w:hAnsi="Cambria Math" w:cs="NimbusRomNo9L-Regu"/>
                          <w:sz w:val="24"/>
                        </w:rPr>
                        <m:t>P</m:t>
                      </m:r>
                    </m:e>
                    <m:sub>
                      <m:r>
                        <w:rPr>
                          <w:rFonts w:ascii="Cambria Math" w:hAnsi="Cambria Math" w:cs="NimbusRomNo9L-Regu"/>
                          <w:sz w:val="24"/>
                        </w:rPr>
                        <m:t>0</m:t>
                      </m:r>
                    </m:sub>
                  </m:sSub>
                  <m:r>
                    <w:rPr>
                      <w:rFonts w:ascii="Cambria Math" w:hAnsi="Cambria Math" w:cs="NimbusRomNo9L-Regu"/>
                      <w:sz w:val="24"/>
                    </w:rPr>
                    <m:t>,…</m:t>
                  </m:r>
                  <m:sSub>
                    <m:sSubPr>
                      <m:ctrlPr>
                        <w:rPr>
                          <w:rFonts w:ascii="Cambria Math" w:hAnsi="Cambria Math" w:cs="NimbusRomNo9L-Regu"/>
                          <w:i/>
                          <w:sz w:val="24"/>
                        </w:rPr>
                      </m:ctrlPr>
                    </m:sSubPr>
                    <m:e>
                      <m:r>
                        <w:rPr>
                          <w:rFonts w:ascii="Cambria Math" w:hAnsi="Cambria Math" w:cs="NimbusRomNo9L-Regu"/>
                          <w:sz w:val="24"/>
                        </w:rPr>
                        <m:t>P</m:t>
                      </m:r>
                    </m:e>
                    <m:sub>
                      <m:r>
                        <w:rPr>
                          <w:rFonts w:ascii="Cambria Math" w:hAnsi="Cambria Math" w:cs="NimbusRomNo9L-Regu"/>
                          <w:sz w:val="24"/>
                        </w:rPr>
                        <m:t>N-1</m:t>
                      </m:r>
                    </m:sub>
                  </m:sSub>
                  <m:r>
                    <w:rPr>
                      <w:rFonts w:ascii="Cambria Math" w:hAnsi="Cambria Math" w:cs="NimbusRomNo9L-Regu"/>
                      <w:sz w:val="24"/>
                    </w:rPr>
                    <m:t xml:space="preserve"> </m:t>
                  </m:r>
                </m:lim>
              </m:limLow>
            </m:fName>
            <m:e>
              <m:nary>
                <m:naryPr>
                  <m:chr m:val="∑"/>
                  <m:limLoc m:val="undOvr"/>
                  <m:ctrlPr>
                    <w:rPr>
                      <w:rFonts w:ascii="Cambria Math" w:hAnsi="Cambria Math" w:cs="NimbusRomNo9L-Regu"/>
                      <w:i/>
                      <w:sz w:val="24"/>
                    </w:rPr>
                  </m:ctrlPr>
                </m:naryPr>
                <m:sub>
                  <m:r>
                    <w:rPr>
                      <w:rFonts w:ascii="Cambria Math" w:hAnsi="Cambria Math" w:cs="NimbusRomNo9L-Regu"/>
                      <w:sz w:val="24"/>
                    </w:rPr>
                    <m:t>n=0</m:t>
                  </m:r>
                </m:sub>
                <m:sup>
                  <m:r>
                    <w:rPr>
                      <w:rFonts w:ascii="Cambria Math" w:hAnsi="Cambria Math" w:cs="NimbusRomNo9L-Regu"/>
                      <w:sz w:val="24"/>
                    </w:rPr>
                    <m:t>N-1</m:t>
                  </m:r>
                </m:sup>
                <m:e>
                  <m:r>
                    <m:rPr>
                      <m:sty m:val="p"/>
                    </m:rPr>
                    <w:rPr>
                      <w:rFonts w:ascii="Cambria Math" w:hAnsi="Cambria Math" w:cs="NimbusRomNo9L-Regu"/>
                      <w:sz w:val="24"/>
                    </w:rPr>
                    <m:t>log⁡</m:t>
                  </m:r>
                  <m:r>
                    <w:rPr>
                      <w:rFonts w:ascii="Cambria Math" w:hAnsi="Cambria Math" w:cs="NimbusRomNo9L-Regu"/>
                      <w:sz w:val="24"/>
                    </w:rPr>
                    <m:t>(1+</m:t>
                  </m:r>
                  <m:f>
                    <m:fPr>
                      <m:ctrlPr>
                        <w:rPr>
                          <w:rFonts w:ascii="Cambria Math" w:hAnsi="Cambria Math" w:cs="NimbusRomNo9L-Regu"/>
                          <w:i/>
                          <w:sz w:val="24"/>
                        </w:rPr>
                      </m:ctrlPr>
                    </m:fPr>
                    <m:num>
                      <m:sSub>
                        <m:sSubPr>
                          <m:ctrlPr>
                            <w:rPr>
                              <w:rFonts w:ascii="Cambria Math" w:hAnsi="Cambria Math" w:cs="NimbusRomNo9L-Regu"/>
                              <w:i/>
                              <w:sz w:val="24"/>
                            </w:rPr>
                          </m:ctrlPr>
                        </m:sSubPr>
                        <m:e>
                          <m:r>
                            <w:rPr>
                              <w:rFonts w:ascii="Cambria Math" w:hAnsi="Cambria Math" w:cs="NimbusRomNo9L-Regu"/>
                              <w:sz w:val="24"/>
                            </w:rPr>
                            <m:t>P</m:t>
                          </m:r>
                        </m:e>
                        <m:sub>
                          <m:r>
                            <w:rPr>
                              <w:rFonts w:ascii="Cambria Math" w:hAnsi="Cambria Math" w:cs="NimbusRomNo9L-Regu"/>
                              <w:sz w:val="24"/>
                            </w:rPr>
                            <m:t>n</m:t>
                          </m:r>
                        </m:sub>
                      </m:sSub>
                      <m:sSup>
                        <m:sSupPr>
                          <m:ctrlPr>
                            <w:rPr>
                              <w:rFonts w:ascii="Cambria Math" w:hAnsi="Cambria Math" w:cs="NimbusRomNo9L-Regu"/>
                              <w:i/>
                              <w:sz w:val="24"/>
                            </w:rPr>
                          </m:ctrlPr>
                        </m:sSupPr>
                        <m:e>
                          <m:d>
                            <m:dPr>
                              <m:begChr m:val="|"/>
                              <m:endChr m:val="|"/>
                              <m:ctrlPr>
                                <w:rPr>
                                  <w:rFonts w:ascii="Cambria Math" w:hAnsi="Cambria Math" w:cs="NimbusRomNo9L-Regu"/>
                                  <w:i/>
                                  <w:sz w:val="24"/>
                                </w:rPr>
                              </m:ctrlPr>
                            </m:dPr>
                            <m:e>
                              <m:sSub>
                                <m:sSubPr>
                                  <m:ctrlPr>
                                    <w:rPr>
                                      <w:rFonts w:ascii="Cambria Math" w:hAnsi="Cambria Math" w:cs="NimbusRomNo9L-Regu"/>
                                      <w:i/>
                                      <w:sz w:val="24"/>
                                    </w:rPr>
                                  </m:ctrlPr>
                                </m:sSubPr>
                                <m:e>
                                  <m:r>
                                    <w:rPr>
                                      <w:rFonts w:ascii="Cambria Math" w:hAnsi="Cambria Math" w:cs="NimbusRomNo9L-Regu"/>
                                      <w:sz w:val="24"/>
                                    </w:rPr>
                                    <m:t>h</m:t>
                                  </m:r>
                                </m:e>
                                <m:sub>
                                  <m:r>
                                    <w:rPr>
                                      <w:rFonts w:ascii="Cambria Math" w:hAnsi="Cambria Math" w:cs="NimbusRomNo9L-Regu"/>
                                      <w:sz w:val="24"/>
                                    </w:rPr>
                                    <m:t>n</m:t>
                                  </m:r>
                                </m:sub>
                              </m:sSub>
                            </m:e>
                          </m:d>
                        </m:e>
                        <m:sup>
                          <m:r>
                            <w:rPr>
                              <w:rFonts w:ascii="Cambria Math" w:hAnsi="Cambria Math" w:cs="NimbusRomNo9L-Regu"/>
                              <w:sz w:val="24"/>
                            </w:rPr>
                            <m:t>2</m:t>
                          </m:r>
                        </m:sup>
                      </m:sSup>
                    </m:num>
                    <m:den>
                      <m:sSub>
                        <m:sSubPr>
                          <m:ctrlPr>
                            <w:rPr>
                              <w:rFonts w:ascii="Cambria Math" w:hAnsi="Cambria Math" w:cs="NimbusRomNo9L-Regu"/>
                              <w:i/>
                              <w:sz w:val="24"/>
                            </w:rPr>
                          </m:ctrlPr>
                        </m:sSubPr>
                        <m:e>
                          <m:r>
                            <w:rPr>
                              <w:rFonts w:ascii="Cambria Math" w:hAnsi="Cambria Math" w:cs="NimbusRomNo9L-Regu"/>
                              <w:sz w:val="24"/>
                            </w:rPr>
                            <m:t>N</m:t>
                          </m:r>
                        </m:e>
                        <m:sub>
                          <m:r>
                            <w:rPr>
                              <w:rFonts w:ascii="Cambria Math" w:hAnsi="Cambria Math" w:cs="NimbusRomNo9L-Regu"/>
                              <w:sz w:val="24"/>
                            </w:rPr>
                            <m:t>0</m:t>
                          </m:r>
                        </m:sub>
                      </m:sSub>
                    </m:den>
                  </m:f>
                  <m:r>
                    <w:rPr>
                      <w:rFonts w:ascii="Cambria Math" w:hAnsi="Cambria Math" w:cs="NimbusRomNo9L-Regu"/>
                      <w:sz w:val="24"/>
                    </w:rPr>
                    <m:t>)</m:t>
                  </m:r>
                </m:e>
              </m:nary>
            </m:e>
          </m:func>
        </m:oMath>
      </m:oMathPara>
    </w:p>
    <w:p w:rsidR="00DD313F" w:rsidRPr="00DD313F" w:rsidRDefault="00F13E4F" w:rsidP="00AD3DDD">
      <w:pPr>
        <w:autoSpaceDE w:val="0"/>
        <w:autoSpaceDN w:val="0"/>
        <w:adjustRightInd w:val="0"/>
        <w:spacing w:before="100" w:beforeAutospacing="1" w:after="100" w:afterAutospacing="1" w:line="240" w:lineRule="auto"/>
        <w:ind w:firstLine="720"/>
        <w:jc w:val="both"/>
        <w:rPr>
          <w:rFonts w:eastAsiaTheme="minorEastAsia" w:cs="NimbusRomNo9L-Regu"/>
        </w:rPr>
      </w:pPr>
      <w:r>
        <w:rPr>
          <w:rFonts w:eastAsiaTheme="minorEastAsia" w:cs="NimbusRomNo9L-Regu"/>
          <w:sz w:val="24"/>
        </w:rPr>
        <w:t xml:space="preserve">Under the constraint </w:t>
      </w:r>
    </w:p>
    <w:p w:rsidR="00F13E4F" w:rsidRDefault="00AA5550" w:rsidP="00DD313F">
      <w:pPr>
        <w:autoSpaceDE w:val="0"/>
        <w:autoSpaceDN w:val="0"/>
        <w:adjustRightInd w:val="0"/>
        <w:spacing w:before="100" w:beforeAutospacing="1" w:after="100" w:afterAutospacing="1" w:line="240" w:lineRule="auto"/>
        <w:ind w:firstLine="720"/>
        <w:jc w:val="center"/>
        <w:rPr>
          <w:rFonts w:eastAsiaTheme="minorEastAsia" w:cs="NimbusRomNo9L-Regu"/>
        </w:rPr>
      </w:pPr>
      <m:oMath>
        <m:nary>
          <m:naryPr>
            <m:chr m:val="∑"/>
            <m:limLoc m:val="undOvr"/>
            <m:ctrlPr>
              <w:rPr>
                <w:rFonts w:ascii="Cambria Math" w:eastAsiaTheme="minorEastAsia" w:hAnsi="Cambria Math" w:cs="NimbusRomNo9L-Regu"/>
                <w:i/>
              </w:rPr>
            </m:ctrlPr>
          </m:naryPr>
          <m:sub>
            <m:r>
              <w:rPr>
                <w:rFonts w:ascii="Cambria Math" w:eastAsiaTheme="minorEastAsia" w:hAnsi="Cambria Math" w:cs="NimbusRomNo9L-Regu"/>
              </w:rPr>
              <m:t>k=0</m:t>
            </m:r>
          </m:sub>
          <m:sup>
            <m:r>
              <w:rPr>
                <w:rFonts w:ascii="Cambria Math" w:eastAsiaTheme="minorEastAsia" w:hAnsi="Cambria Math" w:cs="NimbusRomNo9L-Regu"/>
              </w:rPr>
              <m:t>N-1</m:t>
            </m:r>
          </m:sup>
          <m:e>
            <m:sSub>
              <m:sSubPr>
                <m:ctrlPr>
                  <w:rPr>
                    <w:rFonts w:ascii="Cambria Math" w:eastAsiaTheme="minorEastAsia" w:hAnsi="Cambria Math" w:cs="NimbusRomNo9L-Regu"/>
                    <w:i/>
                  </w:rPr>
                </m:ctrlPr>
              </m:sSubPr>
              <m:e>
                <m:r>
                  <w:rPr>
                    <w:rFonts w:ascii="Cambria Math" w:eastAsiaTheme="minorEastAsia" w:hAnsi="Cambria Math" w:cs="NimbusRomNo9L-Regu"/>
                  </w:rPr>
                  <m:t>P</m:t>
                </m:r>
              </m:e>
              <m:sub>
                <m:r>
                  <w:rPr>
                    <w:rFonts w:ascii="Cambria Math" w:eastAsiaTheme="minorEastAsia" w:hAnsi="Cambria Math" w:cs="NimbusRomNo9L-Regu"/>
                  </w:rPr>
                  <m:t>n</m:t>
                </m:r>
              </m:sub>
            </m:sSub>
          </m:e>
        </m:nary>
        <m:r>
          <w:rPr>
            <w:rFonts w:ascii="Cambria Math" w:eastAsiaTheme="minorEastAsia" w:hAnsi="Cambria Math" w:cs="NimbusRomNo9L-Regu"/>
          </w:rPr>
          <m:t>=</m:t>
        </m:r>
        <m:sSub>
          <m:sSubPr>
            <m:ctrlPr>
              <w:rPr>
                <w:rFonts w:ascii="Cambria Math" w:eastAsiaTheme="minorEastAsia" w:hAnsi="Cambria Math" w:cs="NimbusRomNo9L-Regu"/>
                <w:i/>
              </w:rPr>
            </m:ctrlPr>
          </m:sSubPr>
          <m:e>
            <m:r>
              <w:rPr>
                <w:rFonts w:ascii="Cambria Math" w:eastAsiaTheme="minorEastAsia" w:hAnsi="Cambria Math" w:cs="NimbusRomNo9L-Regu"/>
              </w:rPr>
              <m:t>P</m:t>
            </m:r>
          </m:e>
          <m:sub>
            <m:r>
              <w:rPr>
                <w:rFonts w:ascii="Cambria Math" w:eastAsiaTheme="minorEastAsia" w:hAnsi="Cambria Math" w:cs="NimbusRomNo9L-Regu"/>
              </w:rPr>
              <m:t xml:space="preserve">total                                                  </m:t>
            </m:r>
          </m:sub>
        </m:sSub>
        <m:sSub>
          <m:sSubPr>
            <m:ctrlPr>
              <w:rPr>
                <w:rFonts w:ascii="Cambria Math" w:eastAsiaTheme="minorEastAsia" w:hAnsi="Cambria Math" w:cs="NimbusRomNo9L-Regu"/>
                <w:i/>
              </w:rPr>
            </m:ctrlPr>
          </m:sSubPr>
          <m:e>
            <m:r>
              <w:rPr>
                <w:rFonts w:ascii="Cambria Math" w:eastAsiaTheme="minorEastAsia" w:hAnsi="Cambria Math" w:cs="NimbusRomNo9L-Regu"/>
              </w:rPr>
              <m:t>P</m:t>
            </m:r>
          </m:e>
          <m:sub>
            <m:r>
              <w:rPr>
                <w:rFonts w:ascii="Cambria Math" w:eastAsiaTheme="minorEastAsia" w:hAnsi="Cambria Math" w:cs="NimbusRomNo9L-Regu"/>
              </w:rPr>
              <m:t>n</m:t>
            </m:r>
          </m:sub>
        </m:sSub>
        <m:r>
          <w:rPr>
            <w:rFonts w:ascii="Cambria Math" w:eastAsiaTheme="minorEastAsia" w:hAnsi="Cambria Math" w:cs="NimbusRomNo9L-Regu"/>
          </w:rPr>
          <m:t>≥0, n=0,1,…, N-1</m:t>
        </m:r>
      </m:oMath>
      <w:r w:rsidR="00DD313F">
        <w:rPr>
          <w:rFonts w:eastAsiaTheme="minorEastAsia" w:cs="NimbusRomNo9L-Regu"/>
        </w:rPr>
        <w:t xml:space="preserve">                 </w:t>
      </w:r>
    </w:p>
    <w:p w:rsidR="005671B3" w:rsidRDefault="00DD313F" w:rsidP="00DD313F">
      <w:pPr>
        <w:autoSpaceDE w:val="0"/>
        <w:autoSpaceDN w:val="0"/>
        <w:adjustRightInd w:val="0"/>
        <w:spacing w:before="100" w:beforeAutospacing="1" w:after="100" w:afterAutospacing="1" w:line="240" w:lineRule="auto"/>
        <w:ind w:firstLine="720"/>
        <w:jc w:val="both"/>
        <w:rPr>
          <w:rFonts w:eastAsiaTheme="minorEastAsia" w:cs="NimbusRomNo9L-Regu"/>
        </w:rPr>
      </w:pPr>
      <w:r>
        <w:rPr>
          <w:rFonts w:eastAsiaTheme="minorEastAsia" w:cs="NimbusRomNo9L-Regu"/>
        </w:rPr>
        <w:t>The above</w:t>
      </w:r>
      <w:r w:rsidR="003A0683">
        <w:rPr>
          <w:rFonts w:eastAsiaTheme="minorEastAsia" w:cs="NimbusRomNo9L-Regu"/>
        </w:rPr>
        <w:t xml:space="preserve"> conditions are solved using </w:t>
      </w:r>
      <w:proofErr w:type="spellStart"/>
      <w:r w:rsidR="003A0683">
        <w:rPr>
          <w:rFonts w:eastAsiaTheme="minorEastAsia" w:cs="NimbusRomNo9L-Regu"/>
        </w:rPr>
        <w:t>La</w:t>
      </w:r>
      <w:r>
        <w:rPr>
          <w:rFonts w:eastAsiaTheme="minorEastAsia" w:cs="NimbusRomNo9L-Regu"/>
        </w:rPr>
        <w:t>grangian</w:t>
      </w:r>
      <w:proofErr w:type="spellEnd"/>
      <w:r>
        <w:rPr>
          <w:rFonts w:eastAsiaTheme="minorEastAsia" w:cs="NimbusRomNo9L-Regu"/>
        </w:rPr>
        <w:t xml:space="preserve"> multipliers using the Kuhn- tucker condition to get the optimum solution </w:t>
      </w:r>
      <w:r w:rsidR="005671B3">
        <w:rPr>
          <w:rFonts w:eastAsiaTheme="minorEastAsia" w:cs="NimbusRomNo9L-Regu"/>
        </w:rPr>
        <w:t>such that</w:t>
      </w:r>
    </w:p>
    <w:p w:rsidR="00DD313F" w:rsidRPr="004A798A" w:rsidRDefault="00771471" w:rsidP="00DD313F">
      <w:pPr>
        <w:autoSpaceDE w:val="0"/>
        <w:autoSpaceDN w:val="0"/>
        <w:adjustRightInd w:val="0"/>
        <w:spacing w:before="100" w:beforeAutospacing="1" w:after="100" w:afterAutospacing="1" w:line="240" w:lineRule="auto"/>
        <w:ind w:firstLine="720"/>
        <w:jc w:val="both"/>
        <w:rPr>
          <w:rFonts w:eastAsiaTheme="minorEastAsia" w:cs="NimbusRomNo9L-Regu"/>
          <w:sz w:val="24"/>
        </w:rPr>
      </w:pPr>
      <w:r>
        <w:rPr>
          <w:rFonts w:eastAsiaTheme="minorEastAsia" w:cs="NimbusRomNo9L-Regu"/>
          <w:sz w:val="24"/>
        </w:rPr>
        <w:t xml:space="preserve">                      </w:t>
      </w:r>
      <m:oMath>
        <m:sSub>
          <m:sSubPr>
            <m:ctrlPr>
              <w:rPr>
                <w:rFonts w:ascii="Cambria Math" w:eastAsiaTheme="minorEastAsia" w:hAnsi="Cambria Math" w:cs="NimbusRomNo9L-Regu"/>
                <w:i/>
                <w:sz w:val="24"/>
              </w:rPr>
            </m:ctrlPr>
          </m:sSubPr>
          <m:e>
            <m:r>
              <w:rPr>
                <w:rFonts w:ascii="Cambria Math" w:eastAsiaTheme="minorEastAsia" w:hAnsi="Cambria Math" w:cs="NimbusRomNo9L-Regu"/>
                <w:sz w:val="24"/>
              </w:rPr>
              <m:t>P</m:t>
            </m:r>
          </m:e>
          <m:sub>
            <m:r>
              <w:rPr>
                <w:rFonts w:ascii="Cambria Math" w:eastAsiaTheme="minorEastAsia" w:hAnsi="Cambria Math" w:cs="NimbusRomNo9L-Regu"/>
                <w:sz w:val="24"/>
              </w:rPr>
              <m:t>n</m:t>
            </m:r>
          </m:sub>
        </m:sSub>
        <m:r>
          <w:rPr>
            <w:rFonts w:ascii="Cambria Math" w:eastAsiaTheme="minorEastAsia" w:hAnsi="Cambria Math" w:cs="NimbusRomNo9L-Regu"/>
            <w:sz w:val="24"/>
          </w:rPr>
          <m:t>=</m:t>
        </m:r>
        <m:d>
          <m:dPr>
            <m:begChr m:val="{"/>
            <m:endChr m:val=""/>
            <m:ctrlPr>
              <w:rPr>
                <w:rFonts w:ascii="Cambria Math" w:eastAsiaTheme="minorEastAsia" w:hAnsi="Cambria Math" w:cs="NimbusRomNo9L-Regu"/>
                <w:i/>
                <w:sz w:val="24"/>
              </w:rPr>
            </m:ctrlPr>
          </m:dPr>
          <m:e>
            <m:eqArr>
              <m:eqArrPr>
                <m:ctrlPr>
                  <w:rPr>
                    <w:rFonts w:ascii="Cambria Math" w:eastAsiaTheme="minorEastAsia" w:hAnsi="Cambria Math" w:cs="NimbusRomNo9L-Regu"/>
                    <w:i/>
                    <w:sz w:val="24"/>
                  </w:rPr>
                </m:ctrlPr>
              </m:eqArrPr>
              <m:e>
                <m:r>
                  <w:rPr>
                    <w:rFonts w:ascii="Cambria Math" w:eastAsiaTheme="minorEastAsia" w:hAnsi="Cambria Math" w:cs="NimbusRomNo9L-Regu"/>
                    <w:sz w:val="24"/>
                  </w:rPr>
                  <m:t xml:space="preserve">0                                                        if </m:t>
                </m:r>
                <m:f>
                  <m:fPr>
                    <m:ctrlPr>
                      <w:rPr>
                        <w:rFonts w:ascii="Cambria Math" w:eastAsiaTheme="minorEastAsia" w:hAnsi="Cambria Math" w:cs="NimbusRomNo9L-Regu"/>
                        <w:i/>
                        <w:sz w:val="24"/>
                      </w:rPr>
                    </m:ctrlPr>
                  </m:fPr>
                  <m:num>
                    <m:r>
                      <w:rPr>
                        <w:rFonts w:ascii="Cambria Math" w:eastAsiaTheme="minorEastAsia" w:hAnsi="Cambria Math" w:cs="NimbusRomNo9L-Regu"/>
                        <w:sz w:val="24"/>
                      </w:rPr>
                      <m:t>1</m:t>
                    </m:r>
                  </m:num>
                  <m:den>
                    <m:r>
                      <w:rPr>
                        <w:rFonts w:ascii="Cambria Math" w:eastAsiaTheme="minorEastAsia" w:hAnsi="Cambria Math" w:cs="NimbusRomNo9L-Regu"/>
                        <w:sz w:val="24"/>
                      </w:rPr>
                      <m:t>λ</m:t>
                    </m:r>
                  </m:den>
                </m:f>
                <m:r>
                  <w:rPr>
                    <w:rFonts w:ascii="Cambria Math" w:eastAsiaTheme="minorEastAsia" w:hAnsi="Cambria Math" w:cs="NimbusRomNo9L-Regu"/>
                    <w:sz w:val="24"/>
                  </w:rPr>
                  <m:t>&lt;</m:t>
                </m:r>
                <m:f>
                  <m:fPr>
                    <m:ctrlPr>
                      <w:rPr>
                        <w:rFonts w:ascii="Cambria Math" w:eastAsiaTheme="minorEastAsia" w:hAnsi="Cambria Math" w:cs="NimbusRomNo9L-Regu"/>
                        <w:i/>
                        <w:sz w:val="24"/>
                      </w:rPr>
                    </m:ctrlPr>
                  </m:fPr>
                  <m:num>
                    <m:sSub>
                      <m:sSubPr>
                        <m:ctrlPr>
                          <w:rPr>
                            <w:rFonts w:ascii="Cambria Math" w:eastAsiaTheme="minorEastAsia" w:hAnsi="Cambria Math" w:cs="NimbusRomNo9L-Regu"/>
                            <w:i/>
                            <w:sz w:val="24"/>
                          </w:rPr>
                        </m:ctrlPr>
                      </m:sSubPr>
                      <m:e>
                        <m:r>
                          <w:rPr>
                            <w:rFonts w:ascii="Cambria Math" w:eastAsiaTheme="minorEastAsia" w:hAnsi="Cambria Math" w:cs="NimbusRomNo9L-Regu"/>
                            <w:sz w:val="24"/>
                          </w:rPr>
                          <m:t>N</m:t>
                        </m:r>
                      </m:e>
                      <m:sub>
                        <m:r>
                          <w:rPr>
                            <w:rFonts w:ascii="Cambria Math" w:eastAsiaTheme="minorEastAsia" w:hAnsi="Cambria Math" w:cs="NimbusRomNo9L-Regu"/>
                            <w:sz w:val="24"/>
                          </w:rPr>
                          <m:t>0</m:t>
                        </m:r>
                      </m:sub>
                    </m:sSub>
                  </m:num>
                  <m:den>
                    <m:sSup>
                      <m:sSupPr>
                        <m:ctrlPr>
                          <w:rPr>
                            <w:rFonts w:ascii="Cambria Math" w:eastAsiaTheme="minorEastAsia" w:hAnsi="Cambria Math" w:cs="NimbusRomNo9L-Regu"/>
                            <w:i/>
                            <w:sz w:val="24"/>
                          </w:rPr>
                        </m:ctrlPr>
                      </m:sSupPr>
                      <m:e>
                        <m:d>
                          <m:dPr>
                            <m:ctrlPr>
                              <w:rPr>
                                <w:rFonts w:ascii="Cambria Math" w:eastAsiaTheme="minorEastAsia" w:hAnsi="Cambria Math" w:cs="NimbusRomNo9L-Regu"/>
                                <w:i/>
                                <w:sz w:val="24"/>
                              </w:rPr>
                            </m:ctrlPr>
                          </m:dPr>
                          <m:e>
                            <m:d>
                              <m:dPr>
                                <m:begChr m:val="|"/>
                                <m:endChr m:val="|"/>
                                <m:ctrlPr>
                                  <w:rPr>
                                    <w:rFonts w:ascii="Cambria Math" w:eastAsiaTheme="minorEastAsia" w:hAnsi="Cambria Math" w:cs="NimbusRomNo9L-Regu"/>
                                    <w:i/>
                                    <w:sz w:val="24"/>
                                  </w:rPr>
                                </m:ctrlPr>
                              </m:dPr>
                              <m:e>
                                <m:sSub>
                                  <m:sSubPr>
                                    <m:ctrlPr>
                                      <w:rPr>
                                        <w:rFonts w:ascii="Cambria Math" w:eastAsiaTheme="minorEastAsia" w:hAnsi="Cambria Math" w:cs="NimbusRomNo9L-Regu"/>
                                        <w:i/>
                                        <w:sz w:val="24"/>
                                      </w:rPr>
                                    </m:ctrlPr>
                                  </m:sSubPr>
                                  <m:e>
                                    <m:r>
                                      <w:rPr>
                                        <w:rFonts w:ascii="Cambria Math" w:eastAsiaTheme="minorEastAsia" w:hAnsi="Cambria Math" w:cs="NimbusRomNo9L-Regu"/>
                                        <w:sz w:val="24"/>
                                      </w:rPr>
                                      <m:t>h</m:t>
                                    </m:r>
                                  </m:e>
                                  <m:sub>
                                    <m:r>
                                      <w:rPr>
                                        <w:rFonts w:ascii="Cambria Math" w:eastAsiaTheme="minorEastAsia" w:hAnsi="Cambria Math" w:cs="NimbusRomNo9L-Regu"/>
                                        <w:sz w:val="24"/>
                                      </w:rPr>
                                      <m:t>n</m:t>
                                    </m:r>
                                  </m:sub>
                                </m:sSub>
                              </m:e>
                            </m:d>
                          </m:e>
                        </m:d>
                      </m:e>
                      <m:sup>
                        <m:r>
                          <w:rPr>
                            <w:rFonts w:ascii="Cambria Math" w:eastAsiaTheme="minorEastAsia" w:hAnsi="Cambria Math" w:cs="NimbusRomNo9L-Regu"/>
                            <w:sz w:val="24"/>
                          </w:rPr>
                          <m:t>2</m:t>
                        </m:r>
                      </m:sup>
                    </m:sSup>
                  </m:den>
                </m:f>
              </m:e>
              <m:e>
                <m:f>
                  <m:fPr>
                    <m:ctrlPr>
                      <w:rPr>
                        <w:rFonts w:ascii="Cambria Math" w:eastAsiaTheme="minorEastAsia" w:hAnsi="Cambria Math" w:cs="NimbusRomNo9L-Regu"/>
                        <w:i/>
                        <w:sz w:val="24"/>
                      </w:rPr>
                    </m:ctrlPr>
                  </m:fPr>
                  <m:num>
                    <m:r>
                      <w:rPr>
                        <w:rFonts w:ascii="Cambria Math" w:eastAsiaTheme="minorEastAsia" w:hAnsi="Cambria Math" w:cs="NimbusRomNo9L-Regu"/>
                        <w:sz w:val="24"/>
                      </w:rPr>
                      <m:t>1</m:t>
                    </m:r>
                  </m:num>
                  <m:den>
                    <m:r>
                      <w:rPr>
                        <w:rFonts w:ascii="Cambria Math" w:eastAsiaTheme="minorEastAsia" w:hAnsi="Cambria Math" w:cs="NimbusRomNo9L-Regu"/>
                        <w:sz w:val="24"/>
                      </w:rPr>
                      <m:t>λ</m:t>
                    </m:r>
                  </m:den>
                </m:f>
                <m:r>
                  <w:rPr>
                    <w:rFonts w:ascii="Cambria Math" w:eastAsiaTheme="minorEastAsia" w:hAnsi="Cambria Math" w:cs="NimbusRomNo9L-Regu"/>
                    <w:sz w:val="24"/>
                  </w:rPr>
                  <m:t>-</m:t>
                </m:r>
                <m:f>
                  <m:fPr>
                    <m:ctrlPr>
                      <w:rPr>
                        <w:rFonts w:ascii="Cambria Math" w:eastAsiaTheme="minorEastAsia" w:hAnsi="Cambria Math" w:cs="NimbusRomNo9L-Regu"/>
                        <w:i/>
                        <w:sz w:val="24"/>
                      </w:rPr>
                    </m:ctrlPr>
                  </m:fPr>
                  <m:num>
                    <m:sSub>
                      <m:sSubPr>
                        <m:ctrlPr>
                          <w:rPr>
                            <w:rFonts w:ascii="Cambria Math" w:eastAsiaTheme="minorEastAsia" w:hAnsi="Cambria Math" w:cs="NimbusRomNo9L-Regu"/>
                            <w:i/>
                            <w:sz w:val="24"/>
                          </w:rPr>
                        </m:ctrlPr>
                      </m:sSubPr>
                      <m:e>
                        <m:r>
                          <w:rPr>
                            <w:rFonts w:ascii="Cambria Math" w:eastAsiaTheme="minorEastAsia" w:hAnsi="Cambria Math" w:cs="NimbusRomNo9L-Regu"/>
                            <w:sz w:val="24"/>
                          </w:rPr>
                          <m:t>N</m:t>
                        </m:r>
                      </m:e>
                      <m:sub>
                        <m:r>
                          <w:rPr>
                            <w:rFonts w:ascii="Cambria Math" w:eastAsiaTheme="minorEastAsia" w:hAnsi="Cambria Math" w:cs="NimbusRomNo9L-Regu"/>
                            <w:sz w:val="24"/>
                          </w:rPr>
                          <m:t>0</m:t>
                        </m:r>
                      </m:sub>
                    </m:sSub>
                  </m:num>
                  <m:den>
                    <m:sSup>
                      <m:sSupPr>
                        <m:ctrlPr>
                          <w:rPr>
                            <w:rFonts w:ascii="Cambria Math" w:eastAsiaTheme="minorEastAsia" w:hAnsi="Cambria Math" w:cs="NimbusRomNo9L-Regu"/>
                            <w:i/>
                            <w:sz w:val="24"/>
                          </w:rPr>
                        </m:ctrlPr>
                      </m:sSupPr>
                      <m:e>
                        <m:d>
                          <m:dPr>
                            <m:ctrlPr>
                              <w:rPr>
                                <w:rFonts w:ascii="Cambria Math" w:eastAsiaTheme="minorEastAsia" w:hAnsi="Cambria Math" w:cs="NimbusRomNo9L-Regu"/>
                                <w:i/>
                                <w:sz w:val="24"/>
                              </w:rPr>
                            </m:ctrlPr>
                          </m:dPr>
                          <m:e>
                            <m:d>
                              <m:dPr>
                                <m:begChr m:val="|"/>
                                <m:endChr m:val="|"/>
                                <m:ctrlPr>
                                  <w:rPr>
                                    <w:rFonts w:ascii="Cambria Math" w:eastAsiaTheme="minorEastAsia" w:hAnsi="Cambria Math" w:cs="NimbusRomNo9L-Regu"/>
                                    <w:i/>
                                    <w:sz w:val="24"/>
                                  </w:rPr>
                                </m:ctrlPr>
                              </m:dPr>
                              <m:e>
                                <m:sSub>
                                  <m:sSubPr>
                                    <m:ctrlPr>
                                      <w:rPr>
                                        <w:rFonts w:ascii="Cambria Math" w:eastAsiaTheme="minorEastAsia" w:hAnsi="Cambria Math" w:cs="NimbusRomNo9L-Regu"/>
                                        <w:i/>
                                        <w:sz w:val="24"/>
                                      </w:rPr>
                                    </m:ctrlPr>
                                  </m:sSubPr>
                                  <m:e>
                                    <m:r>
                                      <w:rPr>
                                        <w:rFonts w:ascii="Cambria Math" w:eastAsiaTheme="minorEastAsia" w:hAnsi="Cambria Math" w:cs="NimbusRomNo9L-Regu"/>
                                        <w:sz w:val="24"/>
                                      </w:rPr>
                                      <m:t>h</m:t>
                                    </m:r>
                                  </m:e>
                                  <m:sub>
                                    <m:r>
                                      <w:rPr>
                                        <w:rFonts w:ascii="Cambria Math" w:eastAsiaTheme="minorEastAsia" w:hAnsi="Cambria Math" w:cs="NimbusRomNo9L-Regu"/>
                                        <w:sz w:val="24"/>
                                      </w:rPr>
                                      <m:t>n</m:t>
                                    </m:r>
                                  </m:sub>
                                </m:sSub>
                              </m:e>
                            </m:d>
                          </m:e>
                        </m:d>
                      </m:e>
                      <m:sup>
                        <m:r>
                          <w:rPr>
                            <w:rFonts w:ascii="Cambria Math" w:eastAsiaTheme="minorEastAsia" w:hAnsi="Cambria Math" w:cs="NimbusRomNo9L-Regu"/>
                            <w:sz w:val="24"/>
                          </w:rPr>
                          <m:t>2</m:t>
                        </m:r>
                      </m:sup>
                    </m:sSup>
                  </m:den>
                </m:f>
                <m:r>
                  <w:rPr>
                    <w:rFonts w:ascii="Cambria Math" w:eastAsiaTheme="minorEastAsia" w:hAnsi="Cambria Math" w:cs="NimbusRomNo9L-Regu"/>
                    <w:sz w:val="24"/>
                  </w:rPr>
                  <m:t xml:space="preserve">                                     otherwise</m:t>
                </m:r>
              </m:e>
            </m:eqArr>
          </m:e>
        </m:d>
      </m:oMath>
      <w:r w:rsidR="00DD313F" w:rsidRPr="004A798A">
        <w:rPr>
          <w:rFonts w:eastAsiaTheme="minorEastAsia" w:cs="NimbusRomNo9L-Regu"/>
          <w:sz w:val="24"/>
        </w:rPr>
        <w:t xml:space="preserve"> </w:t>
      </w:r>
    </w:p>
    <w:p w:rsidR="00AD3DDD" w:rsidRDefault="00993495" w:rsidP="00AD3DDD">
      <w:pPr>
        <w:autoSpaceDE w:val="0"/>
        <w:autoSpaceDN w:val="0"/>
        <w:adjustRightInd w:val="0"/>
        <w:spacing w:before="100" w:beforeAutospacing="1" w:after="100" w:afterAutospacing="1" w:line="240" w:lineRule="auto"/>
        <w:ind w:firstLine="720"/>
        <w:jc w:val="both"/>
        <w:rPr>
          <w:rFonts w:eastAsiaTheme="minorEastAsia" w:cs="NimbusRomNo9L-Regu"/>
        </w:rPr>
      </w:pPr>
      <w:r w:rsidRPr="00DD313F">
        <w:rPr>
          <w:rFonts w:eastAsiaTheme="minorEastAsia" w:cs="NimbusRomNo9L-Regu"/>
        </w:rPr>
        <w:t>The model is modified to</w:t>
      </w:r>
      <w:r w:rsidR="00AD3DDD" w:rsidRPr="00DD313F">
        <w:rPr>
          <w:rFonts w:eastAsiaTheme="minorEastAsia" w:cs="NimbusRomNo9L-Regu"/>
        </w:rPr>
        <w:t xml:space="preserve"> suit an OFDM</w:t>
      </w:r>
      <w:r w:rsidR="00875429" w:rsidRPr="00DD313F">
        <w:rPr>
          <w:rFonts w:eastAsiaTheme="minorEastAsia" w:cs="NimbusRomNo9L-Regu"/>
        </w:rPr>
        <w:t xml:space="preserve"> </w:t>
      </w:r>
      <w:r w:rsidR="00AD3DDD" w:rsidRPr="00DD313F">
        <w:rPr>
          <w:rFonts w:eastAsiaTheme="minorEastAsia" w:cs="NimbusRomNo9L-Regu"/>
        </w:rPr>
        <w:t>based</w:t>
      </w:r>
      <w:r w:rsidR="00875429" w:rsidRPr="00DD313F">
        <w:rPr>
          <w:rFonts w:eastAsiaTheme="minorEastAsia" w:cs="NimbusRomNo9L-Regu"/>
        </w:rPr>
        <w:t xml:space="preserve"> </w:t>
      </w:r>
      <w:r w:rsidR="00AD3DDD" w:rsidRPr="00DD313F">
        <w:rPr>
          <w:rFonts w:eastAsiaTheme="minorEastAsia" w:cs="NimbusRomNo9L-Regu"/>
        </w:rPr>
        <w:t xml:space="preserve">cognitive radio system </w:t>
      </w:r>
      <w:r w:rsidR="004A798A">
        <w:rPr>
          <w:rFonts w:eastAsiaTheme="minorEastAsia" w:cs="NimbusRomNo9L-Regu"/>
        </w:rPr>
        <w:t>described above by adding a following constraint of maximum power i.e</w:t>
      </w:r>
      <w:r w:rsidR="00896B38">
        <w:rPr>
          <w:rFonts w:eastAsiaTheme="minorEastAsia" w:cs="NimbusRomNo9L-Regu"/>
        </w:rPr>
        <w:t>.</w:t>
      </w:r>
      <w:r w:rsidR="004A798A">
        <w:rPr>
          <w:rFonts w:eastAsiaTheme="minorEastAsia" w:cs="NimbusRomNo9L-Regu"/>
        </w:rPr>
        <w:t xml:space="preserve"> </w:t>
      </w:r>
      <m:oMath>
        <m:nary>
          <m:naryPr>
            <m:chr m:val="∑"/>
            <m:limLoc m:val="subSup"/>
            <m:supHide m:val="1"/>
            <m:ctrlPr>
              <w:rPr>
                <w:rFonts w:ascii="Cambria Math" w:eastAsiaTheme="minorEastAsia" w:hAnsi="Cambria Math" w:cs="NimbusRomNo9L-Regu"/>
                <w:i/>
              </w:rPr>
            </m:ctrlPr>
          </m:naryPr>
          <m:sub>
            <m:r>
              <w:rPr>
                <w:rFonts w:ascii="Cambria Math" w:eastAsiaTheme="minorEastAsia" w:hAnsi="Cambria Math" w:cs="NimbusRomNo9L-Regu"/>
              </w:rPr>
              <m:t>iϵI_i</m:t>
            </m:r>
          </m:sub>
          <m:sup/>
          <m:e>
            <m:sSub>
              <m:sSubPr>
                <m:ctrlPr>
                  <w:rPr>
                    <w:rFonts w:ascii="Cambria Math" w:eastAsiaTheme="minorEastAsia" w:hAnsi="Cambria Math" w:cs="NimbusRomNo9L-Regu"/>
                    <w:i/>
                  </w:rPr>
                </m:ctrlPr>
              </m:sSubPr>
              <m:e>
                <m:r>
                  <w:rPr>
                    <w:rFonts w:ascii="Cambria Math" w:eastAsiaTheme="minorEastAsia" w:hAnsi="Cambria Math" w:cs="NimbusRomNo9L-Regu"/>
                  </w:rPr>
                  <m:t>P</m:t>
                </m:r>
              </m:e>
              <m:sub>
                <m:r>
                  <w:rPr>
                    <w:rFonts w:ascii="Cambria Math" w:eastAsiaTheme="minorEastAsia" w:hAnsi="Cambria Math" w:cs="NimbusRomNo9L-Regu"/>
                  </w:rPr>
                  <m:t>i</m:t>
                </m:r>
              </m:sub>
            </m:sSub>
            <m:r>
              <w:rPr>
                <w:rFonts w:ascii="Cambria Math" w:eastAsiaTheme="minorEastAsia" w:hAnsi="Cambria Math" w:cs="NimbusRomNo9L-Regu"/>
              </w:rPr>
              <m:t>=</m:t>
            </m:r>
            <m:sSub>
              <m:sSubPr>
                <m:ctrlPr>
                  <w:rPr>
                    <w:rFonts w:ascii="Cambria Math" w:eastAsiaTheme="minorEastAsia" w:hAnsi="Cambria Math" w:cs="NimbusRomNo9L-Regu"/>
                    <w:i/>
                  </w:rPr>
                </m:ctrlPr>
              </m:sSubPr>
              <m:e>
                <m:r>
                  <w:rPr>
                    <w:rFonts w:ascii="Cambria Math" w:eastAsiaTheme="minorEastAsia" w:hAnsi="Cambria Math" w:cs="NimbusRomNo9L-Regu"/>
                  </w:rPr>
                  <m:t>F</m:t>
                </m:r>
              </m:e>
              <m:sub>
                <m:r>
                  <w:rPr>
                    <w:rFonts w:ascii="Cambria Math" w:eastAsiaTheme="minorEastAsia" w:hAnsi="Cambria Math" w:cs="NimbusRomNo9L-Regu"/>
                  </w:rPr>
                  <m:t>j</m:t>
                </m:r>
              </m:sub>
            </m:sSub>
            <m:r>
              <w:rPr>
                <w:rFonts w:ascii="Cambria Math" w:eastAsiaTheme="minorEastAsia" w:hAnsi="Cambria Math" w:cs="NimbusRomNo9L-Regu"/>
              </w:rPr>
              <m:t>≤</m:t>
            </m:r>
            <m:sSub>
              <m:sSubPr>
                <m:ctrlPr>
                  <w:rPr>
                    <w:rFonts w:ascii="Cambria Math" w:eastAsiaTheme="minorEastAsia" w:hAnsi="Cambria Math" w:cs="NimbusRomNo9L-Regu"/>
                    <w:i/>
                  </w:rPr>
                </m:ctrlPr>
              </m:sSubPr>
              <m:e>
                <m:r>
                  <w:rPr>
                    <w:rFonts w:ascii="Cambria Math" w:eastAsiaTheme="minorEastAsia" w:hAnsi="Cambria Math" w:cs="NimbusRomNo9L-Regu"/>
                  </w:rPr>
                  <m:t>G</m:t>
                </m:r>
              </m:e>
              <m:sub>
                <m:r>
                  <w:rPr>
                    <w:rFonts w:ascii="Cambria Math" w:eastAsiaTheme="minorEastAsia" w:hAnsi="Cambria Math" w:cs="NimbusRomNo9L-Regu"/>
                  </w:rPr>
                  <m:t>j</m:t>
                </m:r>
              </m:sub>
            </m:sSub>
            <m:r>
              <w:rPr>
                <w:rFonts w:ascii="Cambria Math" w:eastAsiaTheme="minorEastAsia" w:hAnsi="Cambria Math" w:cs="NimbusRomNo9L-Regu"/>
              </w:rPr>
              <m:t xml:space="preserve"> </m:t>
            </m:r>
          </m:e>
        </m:nary>
      </m:oMath>
      <w:r w:rsidR="004A798A">
        <w:rPr>
          <w:rFonts w:eastAsiaTheme="minorEastAsia" w:cs="NimbusRomNo9L-Regu"/>
        </w:rPr>
        <w:t>where P</w:t>
      </w:r>
      <w:proofErr w:type="spellStart"/>
      <w:r w:rsidR="004A798A">
        <w:rPr>
          <w:rFonts w:eastAsiaTheme="minorEastAsia" w:cs="NimbusRomNo9L-Regu"/>
          <w:vertAlign w:val="subscript"/>
        </w:rPr>
        <w:t>i</w:t>
      </w:r>
      <w:proofErr w:type="spellEnd"/>
      <w:r w:rsidR="004A798A">
        <w:rPr>
          <w:rFonts w:eastAsiaTheme="minorEastAsia" w:cs="NimbusRomNo9L-Regu"/>
        </w:rPr>
        <w:t xml:space="preserve"> is the power allocated to that subcarrier and </w:t>
      </w:r>
      <w:proofErr w:type="spellStart"/>
      <w:r w:rsidR="004A798A">
        <w:rPr>
          <w:rFonts w:eastAsiaTheme="minorEastAsia" w:cs="NimbusRomNo9L-Regu"/>
        </w:rPr>
        <w:t>G</w:t>
      </w:r>
      <w:r w:rsidR="004A798A">
        <w:rPr>
          <w:rFonts w:eastAsiaTheme="minorEastAsia" w:cs="NimbusRomNo9L-Regu"/>
          <w:vertAlign w:val="subscript"/>
        </w:rPr>
        <w:t>j</w:t>
      </w:r>
      <w:proofErr w:type="spellEnd"/>
      <w:r w:rsidR="004A798A">
        <w:rPr>
          <w:rFonts w:eastAsiaTheme="minorEastAsia" w:cs="NimbusRomNo9L-Regu"/>
        </w:rPr>
        <w:t xml:space="preserve"> is the maximum power transmission capacity of that particular sub channel. One method to solve this problem is such as stated by the algorithm given as follows:</w:t>
      </w:r>
    </w:p>
    <w:p w:rsidR="004A798A" w:rsidRPr="004A798A" w:rsidRDefault="004A798A" w:rsidP="003A0683">
      <w:pPr>
        <w:autoSpaceDE w:val="0"/>
        <w:autoSpaceDN w:val="0"/>
        <w:adjustRightInd w:val="0"/>
        <w:spacing w:before="100" w:beforeAutospacing="1" w:after="100" w:afterAutospacing="1" w:line="240" w:lineRule="auto"/>
        <w:ind w:left="-360" w:firstLine="720"/>
        <w:jc w:val="both"/>
        <w:rPr>
          <w:rFonts w:eastAsiaTheme="minorEastAsia" w:cs="NimbusRomNo9L-Regu"/>
        </w:rPr>
      </w:pPr>
      <w:r>
        <w:rPr>
          <w:rFonts w:eastAsiaTheme="minorEastAsia" w:cs="NimbusRomNo9L-Regu"/>
          <w:noProof/>
          <w:lang w:val="en-GB" w:eastAsia="en-GB"/>
        </w:rPr>
        <w:lastRenderedPageBreak/>
        <w:drawing>
          <wp:inline distT="0" distB="0" distL="0" distR="0">
            <wp:extent cx="5495290" cy="32156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17368" t="8593" r="18809" b="36943"/>
                    <a:stretch>
                      <a:fillRect/>
                    </a:stretch>
                  </pic:blipFill>
                  <pic:spPr bwMode="auto">
                    <a:xfrm>
                      <a:off x="0" y="0"/>
                      <a:ext cx="5594174" cy="3273560"/>
                    </a:xfrm>
                    <a:prstGeom prst="rect">
                      <a:avLst/>
                    </a:prstGeom>
                    <a:noFill/>
                    <a:ln w="9525">
                      <a:noFill/>
                      <a:miter lim="800000"/>
                      <a:headEnd/>
                      <a:tailEnd/>
                    </a:ln>
                  </pic:spPr>
                </pic:pic>
              </a:graphicData>
            </a:graphic>
          </wp:inline>
        </w:drawing>
      </w:r>
    </w:p>
    <w:p w:rsidR="00F72881" w:rsidRDefault="004A798A" w:rsidP="00EB333A">
      <w:pPr>
        <w:autoSpaceDE w:val="0"/>
        <w:autoSpaceDN w:val="0"/>
        <w:adjustRightInd w:val="0"/>
        <w:spacing w:before="100" w:beforeAutospacing="1" w:after="100" w:afterAutospacing="1" w:line="240" w:lineRule="auto"/>
        <w:ind w:firstLine="720"/>
        <w:jc w:val="both"/>
        <w:rPr>
          <w:rFonts w:cs="NimbusRomNo9L-Regu"/>
        </w:rPr>
      </w:pPr>
      <w:r>
        <w:rPr>
          <w:rFonts w:cs="NimbusRomNo9L-Regu"/>
        </w:rPr>
        <w:t xml:space="preserve">In this algorithm the approach used is to </w:t>
      </w:r>
      <w:r w:rsidR="006778B7">
        <w:rPr>
          <w:rFonts w:cs="NimbusRomNo9L-Regu"/>
        </w:rPr>
        <w:t xml:space="preserve">divide the given </w:t>
      </w:r>
      <w:r w:rsidR="00012A3F">
        <w:rPr>
          <w:rFonts w:cs="NimbusRomNo9L-Regu"/>
        </w:rPr>
        <w:t>SNR</w:t>
      </w:r>
      <w:r w:rsidR="006778B7">
        <w:rPr>
          <w:rFonts w:cs="NimbusRomNo9L-Regu"/>
        </w:rPr>
        <w:t xml:space="preserve"> data into sets A, B and C where A contain the set on which water filling is to be applied and B are the set on which we will not apply water filling. We start by finding the water level and using it find the appropriate value of energy allocated to each sub channel. If the energy of the sub channel is greater than the maximum energy allowed then make </w:t>
      </w:r>
      <w:proofErr w:type="spellStart"/>
      <w:r w:rsidR="006778B7">
        <w:rPr>
          <w:rFonts w:cs="NimbusRomNo9L-Regu"/>
        </w:rPr>
        <w:t>Fj</w:t>
      </w:r>
      <w:proofErr w:type="spellEnd"/>
      <w:r w:rsidR="006778B7">
        <w:rPr>
          <w:rFonts w:cs="NimbusRomNo9L-Regu"/>
        </w:rPr>
        <w:t xml:space="preserve"> equal to the maximum possible energy that can be allocated to that sub channel, apply water filling on that sub channel and move that sub channel to set </w:t>
      </w:r>
      <w:r w:rsidR="00425CE2">
        <w:rPr>
          <w:rFonts w:cs="NimbusRomNo9L-Regu"/>
        </w:rPr>
        <w:t>B and remove it from set A. Then reapply the water filling on the set A and repeat the procedure until in a given iteration no more sub channel goes to set B. The paper discusses the proof regarding the optimality of this technique.</w:t>
      </w:r>
      <w:r w:rsidR="002D75C7">
        <w:rPr>
          <w:rFonts w:cs="NimbusRomNo9L-Regu"/>
        </w:rPr>
        <w:t xml:space="preserve"> This technique according to the paper provides a simple method to find the water level under the given constraint.</w:t>
      </w:r>
    </w:p>
    <w:p w:rsidR="0016127B" w:rsidRDefault="002D75C7" w:rsidP="00EB333A">
      <w:pPr>
        <w:autoSpaceDE w:val="0"/>
        <w:autoSpaceDN w:val="0"/>
        <w:adjustRightInd w:val="0"/>
        <w:spacing w:before="100" w:beforeAutospacing="1" w:after="100" w:afterAutospacing="1" w:line="240" w:lineRule="auto"/>
        <w:ind w:firstLine="720"/>
        <w:jc w:val="both"/>
        <w:rPr>
          <w:rFonts w:cs="NimbusRomNo9L-Regu"/>
        </w:rPr>
      </w:pPr>
      <w:r>
        <w:rPr>
          <w:rFonts w:cs="NimbusRomNo9L-Regu"/>
        </w:rPr>
        <w:t xml:space="preserve">However, the paper by </w:t>
      </w:r>
      <w:proofErr w:type="spellStart"/>
      <w:r>
        <w:rPr>
          <w:rFonts w:cs="NimbusRomNo9L-Regu"/>
        </w:rPr>
        <w:t>Qilin</w:t>
      </w:r>
      <w:proofErr w:type="spellEnd"/>
      <w:r>
        <w:rPr>
          <w:rFonts w:cs="NimbusRomNo9L-Regu"/>
        </w:rPr>
        <w:t xml:space="preserve"> Qi proposes a new scheme that would give better results than the previous technique. The paper divides the </w:t>
      </w:r>
      <w:r w:rsidR="000E7F39">
        <w:rPr>
          <w:rFonts w:cs="NimbusRomNo9L-Regu"/>
        </w:rPr>
        <w:t>SNR</w:t>
      </w:r>
      <w:r>
        <w:rPr>
          <w:rFonts w:cs="NimbusRomNo9L-Regu"/>
        </w:rPr>
        <w:t xml:space="preserve"> vectors in a similar manner to two sets A and B </w:t>
      </w:r>
      <w:r w:rsidR="0016127B">
        <w:rPr>
          <w:rFonts w:cs="NimbusRomNo9L-Regu"/>
        </w:rPr>
        <w:t>however;</w:t>
      </w:r>
      <w:r>
        <w:rPr>
          <w:rFonts w:cs="NimbusRomNo9L-Regu"/>
        </w:rPr>
        <w:t xml:space="preserve"> the paper claims that the </w:t>
      </w:r>
      <w:r w:rsidR="0016127B">
        <w:rPr>
          <w:rFonts w:cs="NimbusRomNo9L-Regu"/>
        </w:rPr>
        <w:t>results can be improved by modifying the algorithm. The paper proposes and proves two lemmas on basis of which it construct a new algorithm. The channel is divided into three categories as follows</w:t>
      </w:r>
    </w:p>
    <w:p w:rsidR="002D75C7" w:rsidRDefault="000E7F39" w:rsidP="002D4823">
      <w:pPr>
        <w:autoSpaceDE w:val="0"/>
        <w:autoSpaceDN w:val="0"/>
        <w:adjustRightInd w:val="0"/>
        <w:spacing w:before="100" w:beforeAutospacing="1" w:after="100" w:afterAutospacing="1" w:line="240" w:lineRule="auto"/>
        <w:ind w:left="576"/>
        <w:rPr>
          <w:rFonts w:cs="NimbusRomNo9L-Regu"/>
        </w:rPr>
      </w:pPr>
      <w:r>
        <w:rPr>
          <w:rFonts w:cs="NimbusRomNo9L-Regu"/>
        </w:rPr>
        <w:t xml:space="preserve">                                            </w:t>
      </w:r>
      <w:r w:rsidR="0016127B">
        <w:rPr>
          <w:rFonts w:cs="NimbusRomNo9L-Regu"/>
          <w:noProof/>
          <w:lang w:val="en-GB" w:eastAsia="en-GB"/>
        </w:rPr>
        <w:drawing>
          <wp:inline distT="0" distB="0" distL="0" distR="0">
            <wp:extent cx="2160630" cy="11156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67648" t="61783" r="14324" b="21648"/>
                    <a:stretch>
                      <a:fillRect/>
                    </a:stretch>
                  </pic:blipFill>
                  <pic:spPr bwMode="auto">
                    <a:xfrm>
                      <a:off x="0" y="0"/>
                      <a:ext cx="2176308" cy="1123747"/>
                    </a:xfrm>
                    <a:prstGeom prst="rect">
                      <a:avLst/>
                    </a:prstGeom>
                    <a:noFill/>
                    <a:ln w="9525">
                      <a:noFill/>
                      <a:miter lim="800000"/>
                      <a:headEnd/>
                      <a:tailEnd/>
                    </a:ln>
                  </pic:spPr>
                </pic:pic>
              </a:graphicData>
            </a:graphic>
          </wp:inline>
        </w:drawing>
      </w:r>
    </w:p>
    <w:p w:rsidR="005E3BCF" w:rsidRDefault="0016127B" w:rsidP="0016127B">
      <w:pPr>
        <w:autoSpaceDE w:val="0"/>
        <w:autoSpaceDN w:val="0"/>
        <w:adjustRightInd w:val="0"/>
        <w:spacing w:before="100" w:beforeAutospacing="1" w:after="100" w:afterAutospacing="1" w:line="240" w:lineRule="auto"/>
        <w:ind w:firstLine="720"/>
        <w:rPr>
          <w:rFonts w:cs="NimbusRomNo9L-Regu"/>
        </w:rPr>
      </w:pPr>
      <w:r>
        <w:rPr>
          <w:rFonts w:cs="NimbusRomNo9L-Regu"/>
        </w:rPr>
        <w:t xml:space="preserve">The </w:t>
      </w:r>
      <w:r w:rsidRPr="0016127B">
        <w:rPr>
          <w:rFonts w:cs="NimbusRomNo9L-Regu"/>
        </w:rPr>
        <w:t>H</w:t>
      </w:r>
      <w:r>
        <w:rPr>
          <w:rFonts w:cs="NimbusRomNo9L-Regu"/>
          <w:vertAlign w:val="subscript"/>
        </w:rPr>
        <w:t>i</w:t>
      </w:r>
      <w:r>
        <w:rPr>
          <w:rFonts w:cs="NimbusRomNo9L-Regu"/>
        </w:rPr>
        <w:t xml:space="preserve"> is the </w:t>
      </w:r>
      <w:r w:rsidR="005E3BCF">
        <w:rPr>
          <w:rFonts w:cs="NimbusRomNo9L-Regu"/>
        </w:rPr>
        <w:t>sub channel</w:t>
      </w:r>
      <w:r>
        <w:rPr>
          <w:rFonts w:cs="NimbusRomNo9L-Regu"/>
        </w:rPr>
        <w:t xml:space="preserve"> carrier to noise ratio. </w:t>
      </w:r>
      <w:r w:rsidRPr="0016127B">
        <w:rPr>
          <w:rFonts w:cs="NimbusRomNo9L-Regu"/>
        </w:rPr>
        <w:t>Then</w:t>
      </w:r>
      <w:r>
        <w:rPr>
          <w:rFonts w:cs="NimbusRomNo9L-Regu"/>
        </w:rPr>
        <w:t xml:space="preserve"> the lemma</w:t>
      </w:r>
      <w:r w:rsidR="005E3BCF">
        <w:rPr>
          <w:rFonts w:cs="NimbusRomNo9L-Regu"/>
        </w:rPr>
        <w:t xml:space="preserve"> 1 states that </w:t>
      </w:r>
    </w:p>
    <w:p w:rsidR="0016127B" w:rsidRDefault="005E3BCF" w:rsidP="005E3BCF">
      <w:pPr>
        <w:autoSpaceDE w:val="0"/>
        <w:autoSpaceDN w:val="0"/>
        <w:adjustRightInd w:val="0"/>
        <w:spacing w:before="100" w:beforeAutospacing="1" w:after="100" w:afterAutospacing="1" w:line="240" w:lineRule="auto"/>
        <w:jc w:val="center"/>
        <w:rPr>
          <w:rFonts w:cs="NimbusRomNo9L-Regu"/>
        </w:rPr>
      </w:pPr>
      <w:r>
        <w:rPr>
          <w:rFonts w:cs="NimbusRomNo9L-Regu"/>
          <w:noProof/>
          <w:lang w:val="en-GB" w:eastAsia="en-GB"/>
        </w:rPr>
        <w:lastRenderedPageBreak/>
        <w:drawing>
          <wp:inline distT="0" distB="0" distL="0" distR="0">
            <wp:extent cx="4347294" cy="1387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58883" t="27389" r="5261" b="52229"/>
                    <a:stretch>
                      <a:fillRect/>
                    </a:stretch>
                  </pic:blipFill>
                  <pic:spPr bwMode="auto">
                    <a:xfrm>
                      <a:off x="0" y="0"/>
                      <a:ext cx="4387929" cy="1400898"/>
                    </a:xfrm>
                    <a:prstGeom prst="rect">
                      <a:avLst/>
                    </a:prstGeom>
                    <a:noFill/>
                    <a:ln w="9525">
                      <a:noFill/>
                      <a:miter lim="800000"/>
                      <a:headEnd/>
                      <a:tailEnd/>
                    </a:ln>
                  </pic:spPr>
                </pic:pic>
              </a:graphicData>
            </a:graphic>
          </wp:inline>
        </w:drawing>
      </w:r>
    </w:p>
    <w:p w:rsidR="008A005D" w:rsidRDefault="00BA00F7" w:rsidP="00BA00F7">
      <w:pPr>
        <w:autoSpaceDE w:val="0"/>
        <w:autoSpaceDN w:val="0"/>
        <w:adjustRightInd w:val="0"/>
        <w:spacing w:before="100" w:beforeAutospacing="1" w:after="100" w:afterAutospacing="1" w:line="240" w:lineRule="auto"/>
        <w:ind w:firstLine="720"/>
        <w:rPr>
          <w:rFonts w:cs="NimbusRomNo9L-Regu"/>
        </w:rPr>
      </w:pPr>
      <w:r>
        <w:rPr>
          <w:rFonts w:cs="NimbusRomNo9L-Regu"/>
        </w:rPr>
        <w:t xml:space="preserve">And the lemma 2 is given as </w:t>
      </w:r>
    </w:p>
    <w:p w:rsidR="005E3BCF" w:rsidRDefault="005E3BCF" w:rsidP="005E3BCF">
      <w:pPr>
        <w:autoSpaceDE w:val="0"/>
        <w:autoSpaceDN w:val="0"/>
        <w:adjustRightInd w:val="0"/>
        <w:spacing w:before="100" w:beforeAutospacing="1" w:after="100" w:afterAutospacing="1" w:line="240" w:lineRule="auto"/>
        <w:jc w:val="center"/>
        <w:rPr>
          <w:rFonts w:cs="NimbusRomNo9L-Regu"/>
        </w:rPr>
      </w:pPr>
      <w:r>
        <w:rPr>
          <w:rFonts w:cs="NimbusRomNo9L-Regu"/>
          <w:noProof/>
          <w:lang w:val="en-GB" w:eastAsia="en-GB"/>
        </w:rPr>
        <w:drawing>
          <wp:inline distT="0" distB="0" distL="0" distR="0">
            <wp:extent cx="4190876" cy="1111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l="58121" t="20382" r="6156" b="62739"/>
                    <a:stretch>
                      <a:fillRect/>
                    </a:stretch>
                  </pic:blipFill>
                  <pic:spPr bwMode="auto">
                    <a:xfrm>
                      <a:off x="0" y="0"/>
                      <a:ext cx="4268315" cy="1131781"/>
                    </a:xfrm>
                    <a:prstGeom prst="rect">
                      <a:avLst/>
                    </a:prstGeom>
                    <a:noFill/>
                    <a:ln w="9525">
                      <a:noFill/>
                      <a:miter lim="800000"/>
                      <a:headEnd/>
                      <a:tailEnd/>
                    </a:ln>
                  </pic:spPr>
                </pic:pic>
              </a:graphicData>
            </a:graphic>
          </wp:inline>
        </w:drawing>
      </w:r>
    </w:p>
    <w:p w:rsidR="00F72881" w:rsidRDefault="005E3BCF" w:rsidP="00EB333A">
      <w:pPr>
        <w:autoSpaceDE w:val="0"/>
        <w:autoSpaceDN w:val="0"/>
        <w:adjustRightInd w:val="0"/>
        <w:spacing w:before="100" w:beforeAutospacing="1" w:after="100" w:afterAutospacing="1" w:line="240" w:lineRule="auto"/>
        <w:ind w:firstLine="720"/>
        <w:jc w:val="both"/>
        <w:rPr>
          <w:rFonts w:cs="NimbusRomNo9L-Regu"/>
        </w:rPr>
      </w:pPr>
      <w:r>
        <w:rPr>
          <w:rFonts w:cs="NimbusRomNo9L-Regu"/>
        </w:rPr>
        <w:t>The paper after using these two lemmas simplifies the process of water filling and reduces its complexity. The way the paper does it is by the result of lemma 1 is like a power increment done on a set and result of lemma 2 is like a power decrement done on the set. Since after the initial water filling and then checking the power constraint on each sub channel we get 2 sets. Set A in which all constraints are satisfied and set B where we have to reduce power to make its condition equal to the constraints. So now effectively we have to perform power decrement on set B and power increment on set A. Therefore, after this flow of power we will meet both the required constraints and ac</w:t>
      </w:r>
      <w:r w:rsidR="0060596D">
        <w:rPr>
          <w:rFonts w:cs="NimbusRomNo9L-Regu"/>
        </w:rPr>
        <w:t>hieve optimum maximum capacity. This process do</w:t>
      </w:r>
      <w:r w:rsidR="000E7F39">
        <w:rPr>
          <w:rFonts w:cs="NimbusRomNo9L-Regu"/>
        </w:rPr>
        <w:t xml:space="preserve">es </w:t>
      </w:r>
      <w:r w:rsidR="0060596D">
        <w:rPr>
          <w:rFonts w:cs="NimbusRomNo9L-Regu"/>
        </w:rPr>
        <w:t>not require water filling to be repeatedly done like the previous algorithm so gives the results in much lower time. The algorithm proposed by the paper is as follows:</w:t>
      </w:r>
    </w:p>
    <w:p w:rsidR="0060596D" w:rsidRDefault="0060596D" w:rsidP="00BA00F7">
      <w:pPr>
        <w:autoSpaceDE w:val="0"/>
        <w:autoSpaceDN w:val="0"/>
        <w:adjustRightInd w:val="0"/>
        <w:spacing w:before="100" w:beforeAutospacing="1" w:after="100" w:afterAutospacing="1" w:line="240" w:lineRule="auto"/>
        <w:ind w:left="144" w:firstLine="720"/>
        <w:jc w:val="both"/>
        <w:rPr>
          <w:rFonts w:cs="NimbusRomNo9L-Regu"/>
        </w:rPr>
      </w:pPr>
      <w:r>
        <w:rPr>
          <w:rFonts w:cs="NimbusRomNo9L-Regu"/>
          <w:noProof/>
          <w:lang w:val="en-GB" w:eastAsia="en-GB"/>
        </w:rPr>
        <w:drawing>
          <wp:inline distT="0" distB="0" distL="0" distR="0">
            <wp:extent cx="4867275" cy="25300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8839" t="33121" r="5058" b="33439"/>
                    <a:stretch>
                      <a:fillRect/>
                    </a:stretch>
                  </pic:blipFill>
                  <pic:spPr bwMode="auto">
                    <a:xfrm>
                      <a:off x="0" y="0"/>
                      <a:ext cx="4892406" cy="2543083"/>
                    </a:xfrm>
                    <a:prstGeom prst="rect">
                      <a:avLst/>
                    </a:prstGeom>
                    <a:noFill/>
                    <a:ln w="9525">
                      <a:noFill/>
                      <a:miter lim="800000"/>
                      <a:headEnd/>
                      <a:tailEnd/>
                    </a:ln>
                  </pic:spPr>
                </pic:pic>
              </a:graphicData>
            </a:graphic>
          </wp:inline>
        </w:drawing>
      </w:r>
    </w:p>
    <w:p w:rsidR="0060596D" w:rsidRDefault="0060596D" w:rsidP="00EB333A">
      <w:pPr>
        <w:autoSpaceDE w:val="0"/>
        <w:autoSpaceDN w:val="0"/>
        <w:adjustRightInd w:val="0"/>
        <w:spacing w:before="100" w:beforeAutospacing="1" w:after="100" w:afterAutospacing="1" w:line="240" w:lineRule="auto"/>
        <w:ind w:firstLine="720"/>
        <w:jc w:val="both"/>
        <w:rPr>
          <w:rFonts w:cs="NimbusRomNo9L-Regu"/>
        </w:rPr>
      </w:pPr>
      <w:r>
        <w:rPr>
          <w:rFonts w:cs="NimbusRomNo9L-Regu"/>
        </w:rPr>
        <w:t xml:space="preserve">The paper also gives simulation result according to this algorithm. The paper does simulation on taking the number of subcarriers in a channel to be 32 and change the PU to range from 1 to 40. It is assumed that the PUs are not transmitting. If the PUs are transmitting then algorithm would run even </w:t>
      </w:r>
      <w:r>
        <w:rPr>
          <w:rFonts w:cs="NimbusRomNo9L-Regu"/>
        </w:rPr>
        <w:lastRenderedPageBreak/>
        <w:t>quicker as some channels would become unavailable. The paper declares that its resu</w:t>
      </w:r>
      <w:r w:rsidR="008A005D">
        <w:rPr>
          <w:rFonts w:cs="NimbusRomNo9L-Regu"/>
        </w:rPr>
        <w:t>lts take 100 times less time tha</w:t>
      </w:r>
      <w:r>
        <w:rPr>
          <w:rFonts w:cs="NimbusRomNo9L-Regu"/>
        </w:rPr>
        <w:t>n that proposed by the paper by P Wang. The graphs of the result are drawn below.</w:t>
      </w:r>
    </w:p>
    <w:p w:rsidR="0060596D" w:rsidRDefault="0060596D" w:rsidP="0060596D">
      <w:pPr>
        <w:autoSpaceDE w:val="0"/>
        <w:autoSpaceDN w:val="0"/>
        <w:adjustRightInd w:val="0"/>
        <w:spacing w:before="100" w:beforeAutospacing="1" w:after="100" w:afterAutospacing="1" w:line="240" w:lineRule="auto"/>
        <w:jc w:val="center"/>
        <w:rPr>
          <w:rFonts w:cs="NimbusRomNo9L-Regu"/>
        </w:rPr>
      </w:pPr>
      <w:r>
        <w:rPr>
          <w:rFonts w:cs="NimbusRomNo9L-Regu"/>
          <w:noProof/>
          <w:lang w:val="en-GB" w:eastAsia="en-GB"/>
        </w:rPr>
        <w:drawing>
          <wp:inline distT="0" distB="0" distL="0" distR="0">
            <wp:extent cx="4347421" cy="26581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58463" t="21656" r="10269" b="44267"/>
                    <a:stretch>
                      <a:fillRect/>
                    </a:stretch>
                  </pic:blipFill>
                  <pic:spPr bwMode="auto">
                    <a:xfrm>
                      <a:off x="0" y="0"/>
                      <a:ext cx="4360401" cy="2666076"/>
                    </a:xfrm>
                    <a:prstGeom prst="rect">
                      <a:avLst/>
                    </a:prstGeom>
                    <a:noFill/>
                    <a:ln w="9525">
                      <a:noFill/>
                      <a:miter lim="800000"/>
                      <a:headEnd/>
                      <a:tailEnd/>
                    </a:ln>
                  </pic:spPr>
                </pic:pic>
              </a:graphicData>
            </a:graphic>
          </wp:inline>
        </w:drawing>
      </w:r>
    </w:p>
    <w:p w:rsidR="0060596D" w:rsidRDefault="0060596D" w:rsidP="0060596D">
      <w:pPr>
        <w:autoSpaceDE w:val="0"/>
        <w:autoSpaceDN w:val="0"/>
        <w:adjustRightInd w:val="0"/>
        <w:spacing w:before="100" w:beforeAutospacing="1" w:after="100" w:afterAutospacing="1" w:line="240" w:lineRule="auto"/>
        <w:ind w:firstLine="720"/>
        <w:rPr>
          <w:rFonts w:cs="NimbusRomNo9L-Regu"/>
        </w:rPr>
      </w:pPr>
      <w:r>
        <w:rPr>
          <w:rFonts w:cs="NimbusRomNo9L-Regu"/>
        </w:rPr>
        <w:t>We used the help of these two papers performed simulations and got the following results.</w:t>
      </w:r>
    </w:p>
    <w:p w:rsidR="00274A14" w:rsidRDefault="00BF2A93" w:rsidP="00525DE6">
      <w:pPr>
        <w:autoSpaceDE w:val="0"/>
        <w:autoSpaceDN w:val="0"/>
        <w:adjustRightInd w:val="0"/>
        <w:spacing w:before="100" w:beforeAutospacing="1" w:after="100" w:afterAutospacing="1" w:line="240" w:lineRule="auto"/>
        <w:ind w:left="-1296"/>
        <w:jc w:val="both"/>
        <w:rPr>
          <w:rFonts w:cs="NimbusRomNo9L-Regu"/>
        </w:rPr>
      </w:pPr>
      <w:r>
        <w:rPr>
          <w:rFonts w:cs="NimbusRomNo9L-Regu"/>
          <w:noProof/>
          <w:lang w:val="en-GB" w:eastAsia="en-GB"/>
        </w:rPr>
        <w:drawing>
          <wp:inline distT="0" distB="0" distL="0" distR="0">
            <wp:extent cx="7438333" cy="3413051"/>
            <wp:effectExtent l="0" t="0" r="0" b="0"/>
            <wp:docPr id="14" name="Picture 10" descr="C:\Users\IsfarTariq\Desktop\Water filling\Kamran\resul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farTariq\Desktop\Water filling\Kamran\results.bmp"/>
                    <pic:cNvPicPr>
                      <a:picLocks noChangeAspect="1" noChangeArrowheads="1"/>
                    </pic:cNvPicPr>
                  </pic:nvPicPr>
                  <pic:blipFill>
                    <a:blip r:embed="rId15" cstate="print"/>
                    <a:srcRect/>
                    <a:stretch>
                      <a:fillRect/>
                    </a:stretch>
                  </pic:blipFill>
                  <pic:spPr bwMode="auto">
                    <a:xfrm>
                      <a:off x="0" y="0"/>
                      <a:ext cx="7456617" cy="3421440"/>
                    </a:xfrm>
                    <a:prstGeom prst="rect">
                      <a:avLst/>
                    </a:prstGeom>
                    <a:noFill/>
                    <a:ln w="9525">
                      <a:noFill/>
                      <a:miter lim="800000"/>
                      <a:headEnd/>
                      <a:tailEnd/>
                    </a:ln>
                  </pic:spPr>
                </pic:pic>
              </a:graphicData>
            </a:graphic>
          </wp:inline>
        </w:drawing>
      </w:r>
      <w:r>
        <w:rPr>
          <w:rFonts w:cs="NimbusRomNo9L-Regu"/>
        </w:rPr>
        <w:tab/>
      </w:r>
    </w:p>
    <w:p w:rsidR="0060596D" w:rsidRDefault="00BF2A93" w:rsidP="0021059C">
      <w:pPr>
        <w:autoSpaceDE w:val="0"/>
        <w:autoSpaceDN w:val="0"/>
        <w:adjustRightInd w:val="0"/>
        <w:spacing w:before="100" w:beforeAutospacing="1" w:after="100" w:afterAutospacing="1" w:line="240" w:lineRule="auto"/>
        <w:ind w:firstLine="720"/>
        <w:jc w:val="both"/>
        <w:rPr>
          <w:rFonts w:cs="NimbusRomNo9L-Regu"/>
        </w:rPr>
      </w:pPr>
      <w:r>
        <w:rPr>
          <w:rFonts w:cs="NimbusRomNo9L-Regu"/>
        </w:rPr>
        <w:t>T</w:t>
      </w:r>
      <w:r w:rsidR="0060596D">
        <w:rPr>
          <w:rFonts w:cs="NimbusRomNo9L-Regu"/>
        </w:rPr>
        <w:t>he</w:t>
      </w:r>
      <w:r>
        <w:rPr>
          <w:rFonts w:cs="NimbusRomNo9L-Regu"/>
        </w:rPr>
        <w:t xml:space="preserve"> graph we got has a similar trend as that proposed by the authors of the paper. Our graph appears little jerky because of the lower </w:t>
      </w:r>
      <w:r w:rsidR="003F2FFF">
        <w:rPr>
          <w:rFonts w:cs="NimbusRomNo9L-Regu"/>
        </w:rPr>
        <w:t>number</w:t>
      </w:r>
      <w:r>
        <w:rPr>
          <w:rFonts w:cs="NimbusRomNo9L-Regu"/>
        </w:rPr>
        <w:t xml:space="preserve"> of simulation on which we have tested. If the </w:t>
      </w:r>
      <w:r w:rsidR="003F2FFF">
        <w:rPr>
          <w:rFonts w:cs="NimbusRomNo9L-Regu"/>
        </w:rPr>
        <w:t>number</w:t>
      </w:r>
      <w:r>
        <w:rPr>
          <w:rFonts w:cs="NimbusRomNo9L-Regu"/>
        </w:rPr>
        <w:t xml:space="preserve"> of simulation</w:t>
      </w:r>
      <w:r w:rsidR="003F2FFF">
        <w:rPr>
          <w:rFonts w:cs="NimbusRomNo9L-Regu"/>
        </w:rPr>
        <w:t xml:space="preserve">s were higher </w:t>
      </w:r>
      <w:r>
        <w:rPr>
          <w:rFonts w:cs="NimbusRomNo9L-Regu"/>
        </w:rPr>
        <w:t>there would</w:t>
      </w:r>
      <w:r w:rsidR="003F2FFF">
        <w:rPr>
          <w:rFonts w:cs="NimbusRomNo9L-Regu"/>
        </w:rPr>
        <w:t xml:space="preserve"> have</w:t>
      </w:r>
      <w:r>
        <w:rPr>
          <w:rFonts w:cs="NimbusRomNo9L-Regu"/>
        </w:rPr>
        <w:t xml:space="preserve"> be</w:t>
      </w:r>
      <w:r w:rsidR="003F2FFF">
        <w:rPr>
          <w:rFonts w:cs="NimbusRomNo9L-Regu"/>
        </w:rPr>
        <w:t>en</w:t>
      </w:r>
      <w:r>
        <w:rPr>
          <w:rFonts w:cs="NimbusRomNo9L-Regu"/>
        </w:rPr>
        <w:t xml:space="preserve"> lower fluctuations. Our graph also showed better results when </w:t>
      </w:r>
      <w:r w:rsidR="0021059C">
        <w:rPr>
          <w:rFonts w:cs="NimbusRomNo9L-Regu"/>
        </w:rPr>
        <w:t xml:space="preserve">the no of subcarriers were larger. This may be explained that the computer, which we are </w:t>
      </w:r>
      <w:r w:rsidR="0021059C">
        <w:rPr>
          <w:rFonts w:cs="NimbusRomNo9L-Regu"/>
        </w:rPr>
        <w:lastRenderedPageBreak/>
        <w:t>using, could have better computational power then on which the author tested their algorithm causing our computation to take lower time.</w:t>
      </w:r>
    </w:p>
    <w:p w:rsidR="0021059C" w:rsidRDefault="0021059C" w:rsidP="00BF2A93">
      <w:pPr>
        <w:autoSpaceDE w:val="0"/>
        <w:autoSpaceDN w:val="0"/>
        <w:adjustRightInd w:val="0"/>
        <w:spacing w:before="100" w:beforeAutospacing="1" w:after="100" w:afterAutospacing="1" w:line="240" w:lineRule="auto"/>
        <w:jc w:val="both"/>
        <w:rPr>
          <w:rFonts w:cs="NimbusRomNo9L-Medi"/>
          <w:b/>
          <w:sz w:val="32"/>
          <w:szCs w:val="24"/>
        </w:rPr>
      </w:pPr>
      <w:r>
        <w:rPr>
          <w:rFonts w:cs="NimbusRomNo9L-Medi"/>
          <w:b/>
          <w:sz w:val="32"/>
          <w:szCs w:val="24"/>
        </w:rPr>
        <w:t>4</w:t>
      </w:r>
      <w:r w:rsidR="007F4F42">
        <w:rPr>
          <w:rFonts w:cs="NimbusRomNo9L-Medi"/>
          <w:b/>
          <w:sz w:val="32"/>
          <w:szCs w:val="24"/>
        </w:rPr>
        <w:t>.</w:t>
      </w:r>
      <w:r>
        <w:rPr>
          <w:rFonts w:cs="NimbusRomNo9L-Medi"/>
          <w:b/>
          <w:sz w:val="32"/>
          <w:szCs w:val="24"/>
        </w:rPr>
        <w:t xml:space="preserve"> </w:t>
      </w:r>
      <w:r w:rsidR="00274A14">
        <w:rPr>
          <w:rFonts w:cs="NimbusRomNo9L-Medi"/>
          <w:b/>
          <w:sz w:val="32"/>
          <w:szCs w:val="24"/>
        </w:rPr>
        <w:t>Extra improvement</w:t>
      </w:r>
      <w:r w:rsidRPr="0021059C">
        <w:rPr>
          <w:rFonts w:cs="NimbusRomNo9L-Medi"/>
          <w:b/>
          <w:sz w:val="32"/>
          <w:szCs w:val="24"/>
        </w:rPr>
        <w:t>:</w:t>
      </w:r>
    </w:p>
    <w:p w:rsidR="0021059C" w:rsidRDefault="0021059C" w:rsidP="00805D50">
      <w:pPr>
        <w:tabs>
          <w:tab w:val="left" w:pos="7485"/>
        </w:tabs>
        <w:autoSpaceDE w:val="0"/>
        <w:autoSpaceDN w:val="0"/>
        <w:adjustRightInd w:val="0"/>
        <w:spacing w:before="100" w:beforeAutospacing="1" w:after="100" w:afterAutospacing="1" w:line="240" w:lineRule="auto"/>
        <w:ind w:firstLine="720"/>
        <w:jc w:val="both"/>
        <w:rPr>
          <w:rFonts w:cs="NimbusRomNo9L-Regu"/>
        </w:rPr>
      </w:pPr>
      <w:r w:rsidRPr="00274A14">
        <w:rPr>
          <w:rFonts w:cs="NimbusRomNo9L-Regu"/>
        </w:rPr>
        <w:t>We also</w:t>
      </w:r>
      <w:r w:rsidR="00805D50">
        <w:rPr>
          <w:rFonts w:cs="NimbusRomNo9L-Regu"/>
        </w:rPr>
        <w:t xml:space="preserve"> tried to get improvement to the given algorithm. One of them was to improve the water-filling algorithm. The water filling algorithm we use currently use has an iterative approach to it, which causes it to take very long time. So one method we used was to change the water-filling algorithm from an iterative to non-iterative method. The code</w:t>
      </w:r>
      <w:r w:rsidR="00012A3F">
        <w:rPr>
          <w:rFonts w:cs="NimbusRomNo9L-Regu"/>
        </w:rPr>
        <w:t>s we developed are given in the later section.</w:t>
      </w:r>
    </w:p>
    <w:p w:rsidR="00A944E5" w:rsidRDefault="00A944E5" w:rsidP="00A944E5">
      <w:pPr>
        <w:tabs>
          <w:tab w:val="left" w:pos="7485"/>
        </w:tabs>
        <w:autoSpaceDE w:val="0"/>
        <w:autoSpaceDN w:val="0"/>
        <w:adjustRightInd w:val="0"/>
        <w:spacing w:before="100" w:beforeAutospacing="1" w:after="100" w:afterAutospacing="1" w:line="240" w:lineRule="auto"/>
        <w:jc w:val="both"/>
        <w:rPr>
          <w:rFonts w:cs="NimbusRomNo9L-Regu"/>
        </w:rPr>
      </w:pPr>
      <w:r>
        <w:rPr>
          <w:rFonts w:cs="NimbusRomNo9L-Regu"/>
        </w:rPr>
        <w:t xml:space="preserve">              The figure below shows the result of the improvement </w:t>
      </w:r>
      <w:r w:rsidR="00A97913">
        <w:rPr>
          <w:rFonts w:cs="NimbusRomNo9L-Regu"/>
        </w:rPr>
        <w:t xml:space="preserve">based on method described in </w:t>
      </w:r>
      <w:r>
        <w:rPr>
          <w:rFonts w:cs="NimbusRomNo9L-Regu"/>
        </w:rPr>
        <w:t>[3].</w:t>
      </w:r>
      <w:r w:rsidR="00525DE6">
        <w:rPr>
          <w:rFonts w:cs="NimbusRomNo9L-Regu"/>
        </w:rPr>
        <w:t xml:space="preserve"> It is evident that this improved algorithm takes lesser amount o</w:t>
      </w:r>
      <w:r w:rsidR="00CC35C7">
        <w:rPr>
          <w:rFonts w:cs="NimbusRomNo9L-Regu"/>
        </w:rPr>
        <w:t xml:space="preserve">f time to perform water filling. There are some jumps here which can be attributed to the fact that each time a new </w:t>
      </w:r>
      <w:r w:rsidR="00AA5550">
        <w:rPr>
          <w:rFonts w:cs="NimbusRomNo9L-Regu"/>
        </w:rPr>
        <w:t>Rayleigh</w:t>
      </w:r>
      <w:r w:rsidR="00CC35C7">
        <w:rPr>
          <w:rFonts w:cs="NimbusRomNo9L-Regu"/>
        </w:rPr>
        <w:t xml:space="preserve"> Distributed random vector depicting the channel gains is generated. Moreover, </w:t>
      </w:r>
      <w:r w:rsidR="00AA5550">
        <w:rPr>
          <w:rFonts w:cs="NimbusRomNo9L-Regu"/>
        </w:rPr>
        <w:t>every time</w:t>
      </w:r>
      <w:r w:rsidR="00CC35C7">
        <w:rPr>
          <w:rFonts w:cs="NimbusRomNo9L-Regu"/>
        </w:rPr>
        <w:t xml:space="preserve"> a new </w:t>
      </w:r>
      <w:r w:rsidR="00AA5550">
        <w:rPr>
          <w:rFonts w:cs="NimbusRomNo9L-Regu"/>
        </w:rPr>
        <w:t>sub channel</w:t>
      </w:r>
      <w:r w:rsidR="00CC35C7">
        <w:rPr>
          <w:rFonts w:cs="NimbusRomNo9L-Regu"/>
        </w:rPr>
        <w:t xml:space="preserve"> or PU is added, the position is random. The position of the new PU </w:t>
      </w:r>
      <w:r w:rsidR="002B4466">
        <w:rPr>
          <w:rFonts w:cs="NimbusRomNo9L-Regu"/>
        </w:rPr>
        <w:t xml:space="preserve">also </w:t>
      </w:r>
      <w:r w:rsidR="00CC35C7">
        <w:rPr>
          <w:rFonts w:cs="NimbusRomNo9L-Regu"/>
        </w:rPr>
        <w:t xml:space="preserve">has </w:t>
      </w:r>
      <w:r w:rsidR="002B4466">
        <w:rPr>
          <w:rFonts w:cs="NimbusRomNo9L-Regu"/>
        </w:rPr>
        <w:t xml:space="preserve">an </w:t>
      </w:r>
      <w:r w:rsidR="00CE093D">
        <w:rPr>
          <w:rFonts w:cs="NimbusRomNo9L-Regu"/>
        </w:rPr>
        <w:t xml:space="preserve">automatic </w:t>
      </w:r>
      <w:r w:rsidR="00CC35C7">
        <w:rPr>
          <w:rFonts w:cs="NimbusRomNo9L-Regu"/>
        </w:rPr>
        <w:t>effect</w:t>
      </w:r>
      <w:r w:rsidR="00CE093D">
        <w:rPr>
          <w:rFonts w:cs="NimbusRomNo9L-Regu"/>
        </w:rPr>
        <w:t xml:space="preserve"> </w:t>
      </w:r>
      <w:r w:rsidR="00CC35C7">
        <w:rPr>
          <w:rFonts w:cs="NimbusRomNo9L-Regu"/>
        </w:rPr>
        <w:t xml:space="preserve">on the </w:t>
      </w:r>
      <w:r w:rsidR="00AD1E6F">
        <w:rPr>
          <w:rFonts w:cs="NimbusRomNo9L-Regu"/>
        </w:rPr>
        <w:t>sub-channel power (F, G) constraints mention in Section 3 of the report</w:t>
      </w:r>
      <w:r w:rsidR="00CE093D">
        <w:rPr>
          <w:rFonts w:cs="NimbusRomNo9L-Regu"/>
        </w:rPr>
        <w:t xml:space="preserve"> on which the water filling technique itself depends</w:t>
      </w:r>
      <w:r w:rsidR="004D425C">
        <w:rPr>
          <w:rFonts w:cs="NimbusRomNo9L-Regu"/>
        </w:rPr>
        <w:t xml:space="preserve"> on</w:t>
      </w:r>
      <w:r w:rsidR="00AD1E6F">
        <w:rPr>
          <w:rFonts w:cs="NimbusRomNo9L-Regu"/>
        </w:rPr>
        <w:t xml:space="preserve">. </w:t>
      </w:r>
    </w:p>
    <w:p w:rsidR="00A944E5" w:rsidRDefault="002D4823" w:rsidP="00810469">
      <w:pPr>
        <w:tabs>
          <w:tab w:val="left" w:pos="7485"/>
        </w:tabs>
        <w:autoSpaceDE w:val="0"/>
        <w:autoSpaceDN w:val="0"/>
        <w:adjustRightInd w:val="0"/>
        <w:spacing w:before="100" w:beforeAutospacing="1" w:after="100" w:afterAutospacing="1" w:line="240" w:lineRule="auto"/>
        <w:ind w:left="720"/>
        <w:jc w:val="both"/>
        <w:rPr>
          <w:rFonts w:cs="NimbusRomNo9L-Regu"/>
        </w:rPr>
      </w:pPr>
      <w:r w:rsidRPr="002D4823">
        <w:rPr>
          <w:rFonts w:cs="NimbusRomNo9L-Regu"/>
          <w:noProof/>
          <w:lang w:val="en-GB" w:eastAsia="en-GB"/>
        </w:rPr>
        <w:drawing>
          <wp:inline distT="0" distB="0" distL="0" distR="0">
            <wp:extent cx="4972050" cy="3965053"/>
            <wp:effectExtent l="0" t="0" r="0" b="0"/>
            <wp:docPr id="11" name="Picture 11" descr="C:\Users\Kamran\Desktop\new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ran\Desktop\newresul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7731" cy="3969583"/>
                    </a:xfrm>
                    <a:prstGeom prst="rect">
                      <a:avLst/>
                    </a:prstGeom>
                    <a:noFill/>
                    <a:ln>
                      <a:noFill/>
                    </a:ln>
                  </pic:spPr>
                </pic:pic>
              </a:graphicData>
            </a:graphic>
          </wp:inline>
        </w:drawing>
      </w:r>
    </w:p>
    <w:p w:rsidR="00805D50" w:rsidRDefault="00805D50" w:rsidP="00805D50">
      <w:pPr>
        <w:tabs>
          <w:tab w:val="left" w:pos="7485"/>
        </w:tabs>
        <w:autoSpaceDE w:val="0"/>
        <w:autoSpaceDN w:val="0"/>
        <w:adjustRightInd w:val="0"/>
        <w:spacing w:before="100" w:beforeAutospacing="1" w:after="100" w:afterAutospacing="1" w:line="240" w:lineRule="auto"/>
        <w:ind w:firstLine="720"/>
        <w:jc w:val="both"/>
        <w:rPr>
          <w:rFonts w:cs="NimbusRomNo9L-Regu"/>
        </w:rPr>
      </w:pPr>
      <w:r>
        <w:rPr>
          <w:rFonts w:cs="NimbusRomNo9L-Regu"/>
        </w:rPr>
        <w:t xml:space="preserve">Also we created a simulation </w:t>
      </w:r>
      <w:r w:rsidR="003357F0">
        <w:rPr>
          <w:rFonts w:cs="NimbusRomNo9L-Regu"/>
        </w:rPr>
        <w:t>i</w:t>
      </w:r>
      <w:r>
        <w:rPr>
          <w:rFonts w:cs="NimbusRomNo9L-Regu"/>
        </w:rPr>
        <w:t xml:space="preserve">n which we can perform the simulation and see how the network evolved with time and how the capacity of network changes with time. Due to timing restriction, we were not able to analyze the performance of algorithm used in the paper. </w:t>
      </w:r>
      <w:r w:rsidR="00C507B5">
        <w:rPr>
          <w:rFonts w:cs="NimbusRomNo9L-Regu"/>
        </w:rPr>
        <w:t>However,</w:t>
      </w:r>
      <w:r>
        <w:rPr>
          <w:rFonts w:cs="NimbusRomNo9L-Regu"/>
        </w:rPr>
        <w:t xml:space="preserve"> </w:t>
      </w:r>
      <w:r w:rsidR="00C507B5">
        <w:rPr>
          <w:rFonts w:cs="NimbusRomNo9L-Regu"/>
        </w:rPr>
        <w:t xml:space="preserve">for the simulation can be seen for a simple water filling. We also analyzed the effect of doing water filling by using the </w:t>
      </w:r>
      <w:r w:rsidR="00C507B5">
        <w:rPr>
          <w:rFonts w:cs="NimbusRomNo9L-Regu"/>
        </w:rPr>
        <w:lastRenderedPageBreak/>
        <w:t>previous channel information also and found that by having memory in the system the overa</w:t>
      </w:r>
      <w:r w:rsidR="007F4F42">
        <w:rPr>
          <w:rFonts w:cs="NimbusRomNo9L-Regu"/>
        </w:rPr>
        <w:t>ll performance increased when we used the previous channel noise information.</w:t>
      </w:r>
    </w:p>
    <w:p w:rsidR="007F4F42" w:rsidRPr="007F4F42" w:rsidRDefault="007F4F42" w:rsidP="007F4F42">
      <w:pPr>
        <w:autoSpaceDE w:val="0"/>
        <w:autoSpaceDN w:val="0"/>
        <w:adjustRightInd w:val="0"/>
        <w:spacing w:before="100" w:beforeAutospacing="1" w:after="100" w:afterAutospacing="1" w:line="240" w:lineRule="auto"/>
        <w:jc w:val="both"/>
        <w:rPr>
          <w:rFonts w:cs="NimbusRomNo9L-Medi"/>
          <w:b/>
          <w:sz w:val="32"/>
          <w:szCs w:val="24"/>
        </w:rPr>
      </w:pPr>
      <w:r w:rsidRPr="007F4F42">
        <w:rPr>
          <w:rFonts w:cs="NimbusRomNo9L-Medi"/>
          <w:b/>
          <w:sz w:val="32"/>
          <w:szCs w:val="24"/>
        </w:rPr>
        <w:t>5</w:t>
      </w:r>
      <w:r>
        <w:rPr>
          <w:rFonts w:cs="NimbusRomNo9L-Medi"/>
          <w:b/>
          <w:sz w:val="32"/>
          <w:szCs w:val="24"/>
        </w:rPr>
        <w:t>.</w:t>
      </w:r>
      <w:r w:rsidRPr="007F4F42">
        <w:rPr>
          <w:rFonts w:cs="NimbusRomNo9L-Medi"/>
          <w:b/>
          <w:sz w:val="32"/>
          <w:szCs w:val="24"/>
        </w:rPr>
        <w:t xml:space="preserve"> Code</w:t>
      </w:r>
      <w:r w:rsidR="00810469">
        <w:rPr>
          <w:rFonts w:cs="NimbusRomNo9L-Medi"/>
          <w:b/>
          <w:sz w:val="32"/>
          <w:szCs w:val="24"/>
        </w:rPr>
        <w:t>s</w:t>
      </w:r>
    </w:p>
    <w:p w:rsidR="0060596D" w:rsidRPr="007F4F42" w:rsidRDefault="00CE59AD" w:rsidP="007F4F42">
      <w:pPr>
        <w:autoSpaceDE w:val="0"/>
        <w:autoSpaceDN w:val="0"/>
        <w:adjustRightInd w:val="0"/>
        <w:spacing w:before="100" w:beforeAutospacing="1" w:after="100" w:afterAutospacing="1" w:line="240" w:lineRule="auto"/>
        <w:jc w:val="both"/>
        <w:rPr>
          <w:rFonts w:cs="NimbusRomNo9L-Regu"/>
          <w:b/>
          <w:sz w:val="28"/>
        </w:rPr>
      </w:pPr>
      <w:r>
        <w:rPr>
          <w:rFonts w:cs="NimbusRomNo9L-Regu"/>
          <w:b/>
          <w:sz w:val="28"/>
        </w:rPr>
        <w:t>Simulation</w:t>
      </w:r>
      <w:r w:rsidR="00BB7C0A">
        <w:rPr>
          <w:rFonts w:cs="NimbusRomNo9L-Regu"/>
          <w:b/>
          <w:sz w:val="28"/>
        </w:rPr>
        <w:t xml:space="preserve"> using different Water-Filling Functions</w:t>
      </w:r>
      <w:r>
        <w:rPr>
          <w:rFonts w:cs="NimbusRomNo9L-Regu"/>
          <w:b/>
          <w:sz w:val="28"/>
        </w:rPr>
        <w:t>:</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clc</w:t>
      </w:r>
      <w:proofErr w:type="spellEnd"/>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clear</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all</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close</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all</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A020F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ts</w:t>
      </w:r>
      <w:proofErr w:type="spellEnd"/>
      <w:proofErr w:type="gramEnd"/>
      <w:r>
        <w:rPr>
          <w:rFonts w:ascii="Courier New" w:hAnsi="Courier New" w:cs="Courier New"/>
          <w:color w:val="000000"/>
          <w:sz w:val="20"/>
          <w:szCs w:val="20"/>
        </w:rPr>
        <w:t xml:space="preserve"> = 5e-5; </w:t>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Pr>
          <w:rFonts w:ascii="Courier New" w:hAnsi="Courier New" w:cs="Courier New"/>
          <w:color w:val="228B22"/>
          <w:sz w:val="20"/>
          <w:szCs w:val="20"/>
        </w:rPr>
        <w:t>% symbol interval</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fd</w:t>
      </w:r>
      <w:proofErr w:type="spellEnd"/>
      <w:proofErr w:type="gramEnd"/>
      <w:r>
        <w:rPr>
          <w:rFonts w:ascii="Courier New" w:hAnsi="Courier New" w:cs="Courier New"/>
          <w:color w:val="000000"/>
          <w:sz w:val="20"/>
          <w:szCs w:val="20"/>
        </w:rPr>
        <w:t xml:space="preserve"> = 10; </w:t>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sidR="005B1883">
        <w:rPr>
          <w:rFonts w:ascii="Courier New" w:hAnsi="Courier New" w:cs="Courier New"/>
          <w:color w:val="000000"/>
          <w:sz w:val="20"/>
          <w:szCs w:val="20"/>
        </w:rPr>
        <w:tab/>
      </w:r>
      <w:r>
        <w:rPr>
          <w:rFonts w:ascii="Courier New" w:hAnsi="Courier New" w:cs="Courier New"/>
          <w:color w:val="228B22"/>
          <w:sz w:val="20"/>
          <w:szCs w:val="20"/>
        </w:rPr>
        <w:t>% Hz</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chan</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rayleighchan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ts,fd</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y = </w:t>
      </w:r>
      <w:proofErr w:type="gramStart"/>
      <w:r>
        <w:rPr>
          <w:rFonts w:ascii="Courier New" w:hAnsi="Courier New" w:cs="Courier New"/>
          <w:color w:val="000000"/>
          <w:sz w:val="20"/>
          <w:szCs w:val="20"/>
        </w:rPr>
        <w:t>filter(</w:t>
      </w:r>
      <w:proofErr w:type="spellStart"/>
      <w:proofErr w:type="gramEnd"/>
      <w:r>
        <w:rPr>
          <w:rFonts w:ascii="Courier New" w:hAnsi="Courier New" w:cs="Courier New"/>
          <w:color w:val="000000"/>
          <w:sz w:val="20"/>
          <w:szCs w:val="20"/>
        </w:rPr>
        <w:t>chan,ones</w:t>
      </w:r>
      <w:proofErr w:type="spellEnd"/>
      <w:r>
        <w:rPr>
          <w:rFonts w:ascii="Courier New" w:hAnsi="Courier New" w:cs="Courier New"/>
          <w:color w:val="000000"/>
          <w:sz w:val="20"/>
          <w:szCs w:val="20"/>
        </w:rPr>
        <w:t>(1,1));</w:t>
      </w:r>
    </w:p>
    <w:p w:rsidR="007F4F42" w:rsidRDefault="007F4F42" w:rsidP="005B1883">
      <w:pPr>
        <w:autoSpaceDE w:val="0"/>
        <w:autoSpaceDN w:val="0"/>
        <w:adjustRightInd w:val="0"/>
        <w:spacing w:after="0" w:line="240" w:lineRule="auto"/>
        <w:ind w:left="3600" w:firstLine="720"/>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plot(</w:t>
      </w:r>
      <w:proofErr w:type="gramEnd"/>
      <w:r>
        <w:rPr>
          <w:rFonts w:ascii="Courier New" w:hAnsi="Courier New" w:cs="Courier New"/>
          <w:color w:val="228B22"/>
          <w:sz w:val="20"/>
          <w:szCs w:val="20"/>
        </w:rPr>
        <w:t>abs(y))</w:t>
      </w:r>
    </w:p>
    <w:p w:rsidR="00897A56" w:rsidRDefault="00897A56" w:rsidP="007F4F42">
      <w:pPr>
        <w:autoSpaceDE w:val="0"/>
        <w:autoSpaceDN w:val="0"/>
        <w:adjustRightInd w:val="0"/>
        <w:spacing w:after="0" w:line="240" w:lineRule="auto"/>
        <w:rPr>
          <w:rFonts w:ascii="Courier New" w:hAnsi="Courier New" w:cs="Courier New"/>
          <w:color w:val="228B22"/>
          <w:sz w:val="20"/>
          <w:szCs w:val="20"/>
        </w:rPr>
      </w:pP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creating variables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Considering</w:t>
      </w:r>
      <w:proofErr w:type="gramEnd"/>
      <w:r>
        <w:rPr>
          <w:rFonts w:ascii="Courier New" w:hAnsi="Courier New" w:cs="Courier New"/>
          <w:color w:val="228B22"/>
          <w:sz w:val="20"/>
          <w:szCs w:val="20"/>
        </w:rPr>
        <w:t xml:space="preserve"> only 1/equal subcarriers in each </w:t>
      </w:r>
      <w:proofErr w:type="spellStart"/>
      <w:r>
        <w:rPr>
          <w:rFonts w:ascii="Courier New" w:hAnsi="Courier New" w:cs="Courier New"/>
          <w:color w:val="228B22"/>
          <w:sz w:val="20"/>
          <w:szCs w:val="20"/>
        </w:rPr>
        <w:t>subchannel</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bbb</w:t>
      </w:r>
      <w:proofErr w:type="spellEnd"/>
      <w:proofErr w:type="gram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no_chan</w:t>
      </w:r>
      <w:proofErr w:type="spellEnd"/>
      <w:r>
        <w:rPr>
          <w:rFonts w:ascii="Courier New" w:hAnsi="Courier New" w:cs="Courier New"/>
          <w:color w:val="000000"/>
          <w:sz w:val="20"/>
          <w:szCs w:val="20"/>
        </w:rPr>
        <w:t xml:space="preserve">=1:1:40;                 </w:t>
      </w:r>
      <w:r w:rsidR="005B1883">
        <w:rPr>
          <w:rFonts w:ascii="Courier New" w:hAnsi="Courier New" w:cs="Courier New"/>
          <w:color w:val="000000"/>
          <w:sz w:val="20"/>
          <w:szCs w:val="20"/>
        </w:rPr>
        <w:t xml:space="preserve">  </w:t>
      </w:r>
      <w:r>
        <w:rPr>
          <w:rFonts w:ascii="Courier New" w:hAnsi="Courier New" w:cs="Courier New"/>
          <w:color w:val="228B22"/>
          <w:sz w:val="20"/>
          <w:szCs w:val="20"/>
        </w:rPr>
        <w:t xml:space="preserve">% no of </w:t>
      </w:r>
      <w:proofErr w:type="spellStart"/>
      <w:r>
        <w:rPr>
          <w:rFonts w:ascii="Courier New" w:hAnsi="Courier New" w:cs="Courier New"/>
          <w:color w:val="228B22"/>
          <w:sz w:val="20"/>
          <w:szCs w:val="20"/>
        </w:rPr>
        <w:t>subchannels</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subcarriers</w:t>
      </w:r>
      <w:proofErr w:type="gramEnd"/>
      <w:r>
        <w:rPr>
          <w:rFonts w:ascii="Courier New" w:hAnsi="Courier New" w:cs="Courier New"/>
          <w:color w:val="000000"/>
          <w:sz w:val="20"/>
          <w:szCs w:val="20"/>
        </w:rPr>
        <w:t xml:space="preserve"> = 32;</w:t>
      </w:r>
      <w:bookmarkStart w:id="0" w:name="_GoBack"/>
      <w:bookmarkEnd w:id="0"/>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close</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all</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0.01;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CSI = </w:t>
      </w:r>
      <w:proofErr w:type="gramStart"/>
      <w:r>
        <w:rPr>
          <w:rFonts w:ascii="Courier New" w:hAnsi="Courier New" w:cs="Courier New"/>
          <w:color w:val="000000"/>
          <w:sz w:val="20"/>
          <w:szCs w:val="20"/>
        </w:rPr>
        <w:t>random(</w:t>
      </w:r>
      <w:proofErr w:type="gramEnd"/>
      <w:r>
        <w:rPr>
          <w:rFonts w:ascii="Courier New" w:hAnsi="Courier New" w:cs="Courier New"/>
          <w:color w:val="A020F0"/>
          <w:sz w:val="20"/>
          <w:szCs w:val="20"/>
        </w:rPr>
        <w:t>'rayleigh'</w:t>
      </w:r>
      <w:r>
        <w:rPr>
          <w:rFonts w:ascii="Courier New" w:hAnsi="Courier New" w:cs="Courier New"/>
          <w:color w:val="000000"/>
          <w:sz w:val="20"/>
          <w:szCs w:val="20"/>
        </w:rPr>
        <w:t>,1,1,no_chan*subcarriers);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prim_radio</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no_chan</w:t>
      </w:r>
      <w:proofErr w:type="spellEnd"/>
      <w:r>
        <w:rPr>
          <w:rFonts w:ascii="Courier New" w:hAnsi="Courier New" w:cs="Courier New"/>
          <w:color w:val="000000"/>
          <w:sz w:val="20"/>
          <w:szCs w:val="20"/>
        </w:rPr>
        <w:t xml:space="preserve">;            </w:t>
      </w:r>
      <w:r w:rsidR="005B1883">
        <w:rPr>
          <w:rFonts w:ascii="Courier New" w:hAnsi="Courier New" w:cs="Courier New"/>
          <w:color w:val="000000"/>
          <w:sz w:val="20"/>
          <w:szCs w:val="20"/>
        </w:rPr>
        <w:tab/>
        <w:t xml:space="preserve">  </w:t>
      </w:r>
      <w:r>
        <w:rPr>
          <w:rFonts w:ascii="Courier New" w:hAnsi="Courier New" w:cs="Courier New"/>
          <w:color w:val="228B22"/>
          <w:sz w:val="20"/>
          <w:szCs w:val="20"/>
        </w:rPr>
        <w:t xml:space="preserve">% no of primary radios, </w:t>
      </w:r>
      <w:proofErr w:type="spellStart"/>
      <w:r>
        <w:rPr>
          <w:rFonts w:ascii="Courier New" w:hAnsi="Courier New" w:cs="Courier New"/>
          <w:color w:val="228B22"/>
          <w:sz w:val="20"/>
          <w:szCs w:val="20"/>
        </w:rPr>
        <w:t>subchannels</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secn_radio</w:t>
      </w:r>
      <w:proofErr w:type="spellEnd"/>
      <w:r>
        <w:rPr>
          <w:rFonts w:ascii="Courier New" w:hAnsi="Courier New" w:cs="Courier New"/>
          <w:color w:val="000000"/>
          <w:sz w:val="20"/>
          <w:szCs w:val="20"/>
        </w:rPr>
        <w:t xml:space="preserve">=1000;                    </w:t>
      </w:r>
      <w:r>
        <w:rPr>
          <w:rFonts w:ascii="Courier New" w:hAnsi="Courier New" w:cs="Courier New"/>
          <w:color w:val="228B22"/>
          <w:sz w:val="20"/>
          <w:szCs w:val="20"/>
        </w:rPr>
        <w:t>% no of secondary radios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pmax</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zeros(prim_radio,1)+1e0;     </w:t>
      </w:r>
      <w:r>
        <w:rPr>
          <w:rFonts w:ascii="Courier New" w:hAnsi="Courier New" w:cs="Courier New"/>
          <w:color w:val="228B22"/>
          <w:sz w:val="20"/>
          <w:szCs w:val="20"/>
        </w:rPr>
        <w:t>% the maximum power that a radio can transmit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pos_radio_prim</w:t>
      </w:r>
      <w:proofErr w:type="spellEnd"/>
      <w:r>
        <w:rPr>
          <w:rFonts w:ascii="Courier New" w:hAnsi="Courier New" w:cs="Courier New"/>
          <w:color w:val="000000"/>
          <w:sz w:val="20"/>
          <w:szCs w:val="20"/>
        </w:rPr>
        <w:t>=6*</w:t>
      </w:r>
      <w:proofErr w:type="gramStart"/>
      <w:r>
        <w:rPr>
          <w:rFonts w:ascii="Courier New" w:hAnsi="Courier New" w:cs="Courier New"/>
          <w:color w:val="000000"/>
          <w:sz w:val="20"/>
          <w:szCs w:val="20"/>
        </w:rPr>
        <w:t>rand(</w:t>
      </w:r>
      <w:proofErr w:type="gramEnd"/>
      <w:r>
        <w:rPr>
          <w:rFonts w:ascii="Courier New" w:hAnsi="Courier New" w:cs="Courier New"/>
          <w:color w:val="000000"/>
          <w:sz w:val="20"/>
          <w:szCs w:val="20"/>
        </w:rPr>
        <w:t xml:space="preserve">2,prim_radio);       </w:t>
      </w:r>
      <w:r>
        <w:rPr>
          <w:rFonts w:ascii="Courier New" w:hAnsi="Courier New" w:cs="Courier New"/>
          <w:color w:val="228B22"/>
          <w:sz w:val="20"/>
          <w:szCs w:val="20"/>
        </w:rPr>
        <w:t>% the position vector primary</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pos_radio_secn</w:t>
      </w:r>
      <w:proofErr w:type="spellEnd"/>
      <w:r>
        <w:rPr>
          <w:rFonts w:ascii="Courier New" w:hAnsi="Courier New" w:cs="Courier New"/>
          <w:color w:val="000000"/>
          <w:sz w:val="20"/>
          <w:szCs w:val="20"/>
        </w:rPr>
        <w:t>=6*</w:t>
      </w:r>
      <w:proofErr w:type="gramStart"/>
      <w:r>
        <w:rPr>
          <w:rFonts w:ascii="Courier New" w:hAnsi="Courier New" w:cs="Courier New"/>
          <w:color w:val="000000"/>
          <w:sz w:val="20"/>
          <w:szCs w:val="20"/>
        </w:rPr>
        <w:t>rand(</w:t>
      </w:r>
      <w:proofErr w:type="gramEnd"/>
      <w:r>
        <w:rPr>
          <w:rFonts w:ascii="Courier New" w:hAnsi="Courier New" w:cs="Courier New"/>
          <w:color w:val="000000"/>
          <w:sz w:val="20"/>
          <w:szCs w:val="20"/>
        </w:rPr>
        <w:t xml:space="preserve">2,secn_radio);       </w:t>
      </w:r>
      <w:r>
        <w:rPr>
          <w:rFonts w:ascii="Courier New" w:hAnsi="Courier New" w:cs="Courier New"/>
          <w:color w:val="228B22"/>
          <w:sz w:val="20"/>
          <w:szCs w:val="20"/>
        </w:rPr>
        <w:t>% the position vector secondary</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 = 2; </w:t>
      </w:r>
      <w:r>
        <w:rPr>
          <w:rFonts w:ascii="Courier New" w:hAnsi="Courier New" w:cs="Courier New"/>
          <w:color w:val="228B22"/>
          <w:sz w:val="20"/>
          <w:szCs w:val="20"/>
        </w:rPr>
        <w:t>% Each PU's Protection area radius, right now same</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 = 1.5*R; </w:t>
      </w:r>
      <w:r>
        <w:rPr>
          <w:rFonts w:ascii="Courier New" w:hAnsi="Courier New" w:cs="Courier New"/>
          <w:color w:val="228B22"/>
          <w:sz w:val="20"/>
          <w:szCs w:val="20"/>
        </w:rPr>
        <w:t>% Each SU's interference detection or reliable sensing region, right now same</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dist_radio_prim</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dist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pos_radio_prim</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pos_radio_secn</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dj</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dist_radio_prim</w:t>
      </w:r>
      <w:proofErr w:type="spellEnd"/>
      <w:r>
        <w:rPr>
          <w:rFonts w:ascii="Courier New" w:hAnsi="Courier New" w:cs="Courier New"/>
          <w:color w:val="000000"/>
          <w:sz w:val="20"/>
          <w:szCs w:val="20"/>
        </w:rPr>
        <w:t>((prim_radio+1):end,1:prim_radio);</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N0 = 1e-10;         </w:t>
      </w:r>
      <w:r>
        <w:rPr>
          <w:rFonts w:ascii="Courier New" w:hAnsi="Courier New" w:cs="Courier New"/>
          <w:color w:val="228B22"/>
          <w:sz w:val="20"/>
          <w:szCs w:val="20"/>
        </w:rPr>
        <w:t>% Such that N0*B*subcarriers = 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 = 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N0*</w:t>
      </w:r>
      <w:proofErr w:type="spellStart"/>
      <w:r>
        <w:rPr>
          <w:rFonts w:ascii="Courier New" w:hAnsi="Courier New" w:cs="Courier New"/>
          <w:color w:val="000000"/>
          <w:sz w:val="20"/>
          <w:szCs w:val="20"/>
        </w:rPr>
        <w:t>no_chan</w:t>
      </w:r>
      <w:proofErr w:type="spellEnd"/>
      <w:r>
        <w:rPr>
          <w:rFonts w:ascii="Courier New" w:hAnsi="Courier New" w:cs="Courier New"/>
          <w:color w:val="000000"/>
          <w:sz w:val="20"/>
          <w:szCs w:val="20"/>
        </w:rPr>
        <w:t>*subcarriers);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np</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B*N0;</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CD723C" w:rsidRDefault="007F4F42"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sidR="00CD723C">
        <w:rPr>
          <w:rFonts w:ascii="Courier New" w:hAnsi="Courier New" w:cs="Courier New"/>
          <w:color w:val="228B22"/>
          <w:sz w:val="20"/>
          <w:szCs w:val="20"/>
        </w:rPr>
        <w:t>% RADIO RECTANGLES</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reclength</w:t>
      </w:r>
      <w:proofErr w:type="spellEnd"/>
      <w:proofErr w:type="gramEnd"/>
      <w:r>
        <w:rPr>
          <w:rFonts w:ascii="Courier New" w:hAnsi="Courier New" w:cs="Courier New"/>
          <w:color w:val="000000"/>
          <w:sz w:val="20"/>
          <w:szCs w:val="20"/>
        </w:rPr>
        <w:t>=.2;</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recwidth</w:t>
      </w:r>
      <w:proofErr w:type="spellEnd"/>
      <w:proofErr w:type="gramEnd"/>
      <w:r>
        <w:rPr>
          <w:rFonts w:ascii="Courier New" w:hAnsi="Courier New" w:cs="Courier New"/>
          <w:color w:val="000000"/>
          <w:sz w:val="20"/>
          <w:szCs w:val="20"/>
        </w:rPr>
        <w:t>=.2;</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ENVIRONMENT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=1:max(</w:t>
      </w:r>
      <w:proofErr w:type="spellStart"/>
      <w:r>
        <w:rPr>
          <w:rFonts w:ascii="Courier New" w:hAnsi="Courier New" w:cs="Courier New"/>
          <w:color w:val="000000"/>
          <w:sz w:val="20"/>
          <w:szCs w:val="20"/>
        </w:rPr>
        <w:t>prim_radio,secn_radio</w:t>
      </w:r>
      <w:proofErr w:type="spellEnd"/>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grid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secn_radio</w:t>
      </w:r>
      <w:proofErr w:type="spellEnd"/>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rect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rectangle(</w:t>
      </w:r>
      <w:r>
        <w:rPr>
          <w:rFonts w:ascii="Courier New" w:hAnsi="Courier New" w:cs="Courier New"/>
          <w:color w:val="A020F0"/>
          <w:sz w:val="20"/>
          <w:szCs w:val="20"/>
        </w:rPr>
        <w:t>'Position'</w:t>
      </w:r>
      <w:r>
        <w:rPr>
          <w:rFonts w:ascii="Courier New" w:hAnsi="Courier New" w:cs="Courier New"/>
          <w:color w:val="000000"/>
          <w:sz w:val="20"/>
          <w:szCs w:val="20"/>
        </w:rPr>
        <w:t>, [</w:t>
      </w:r>
      <w:proofErr w:type="spellStart"/>
      <w:r>
        <w:rPr>
          <w:rFonts w:ascii="Courier New" w:hAnsi="Courier New" w:cs="Courier New"/>
          <w:color w:val="000000"/>
          <w:sz w:val="20"/>
          <w:szCs w:val="20"/>
        </w:rPr>
        <w:t>pos_radio_secn</w:t>
      </w:r>
      <w:proofErr w:type="spellEnd"/>
      <w:r>
        <w:rPr>
          <w:rFonts w:ascii="Courier New" w:hAnsi="Courier New" w:cs="Courier New"/>
          <w:color w:val="000000"/>
          <w:sz w:val="20"/>
          <w:szCs w:val="20"/>
        </w:rPr>
        <w:t>(1,i)-</w:t>
      </w:r>
      <w:proofErr w:type="spellStart"/>
      <w:r>
        <w:rPr>
          <w:rFonts w:ascii="Courier New" w:hAnsi="Courier New" w:cs="Courier New"/>
          <w:color w:val="000000"/>
          <w:sz w:val="20"/>
          <w:szCs w:val="20"/>
        </w:rPr>
        <w:t>reclength</w:t>
      </w:r>
      <w:proofErr w:type="spellEnd"/>
      <w:r>
        <w:rPr>
          <w:rFonts w:ascii="Courier New" w:hAnsi="Courier New" w:cs="Courier New"/>
          <w:color w:val="000000"/>
          <w:sz w:val="20"/>
          <w:szCs w:val="20"/>
        </w:rPr>
        <w:t xml:space="preserve">/2 </w:t>
      </w:r>
      <w:proofErr w:type="spellStart"/>
      <w:r>
        <w:rPr>
          <w:rFonts w:ascii="Courier New" w:hAnsi="Courier New" w:cs="Courier New"/>
          <w:color w:val="000000"/>
          <w:sz w:val="20"/>
          <w:szCs w:val="20"/>
        </w:rPr>
        <w:t>pos_radio_secn</w:t>
      </w:r>
      <w:proofErr w:type="spellEnd"/>
      <w:r>
        <w:rPr>
          <w:rFonts w:ascii="Courier New" w:hAnsi="Courier New" w:cs="Courier New"/>
          <w:color w:val="000000"/>
          <w:sz w:val="20"/>
          <w:szCs w:val="20"/>
        </w:rPr>
        <w:t>(2,i)-</w:t>
      </w:r>
      <w:proofErr w:type="spellStart"/>
      <w:r>
        <w:rPr>
          <w:rFonts w:ascii="Courier New" w:hAnsi="Courier New" w:cs="Courier New"/>
          <w:color w:val="000000"/>
          <w:sz w:val="20"/>
          <w:szCs w:val="20"/>
        </w:rPr>
        <w:t>recwidth</w:t>
      </w:r>
      <w:proofErr w:type="spellEnd"/>
      <w:r>
        <w:rPr>
          <w:rFonts w:ascii="Courier New" w:hAnsi="Courier New" w:cs="Courier New"/>
          <w:color w:val="000000"/>
          <w:sz w:val="20"/>
          <w:szCs w:val="20"/>
        </w:rPr>
        <w:t xml:space="preserve">/2 </w:t>
      </w:r>
      <w:proofErr w:type="spellStart"/>
      <w:r>
        <w:rPr>
          <w:rFonts w:ascii="Courier New" w:hAnsi="Courier New" w:cs="Courier New"/>
          <w:color w:val="000000"/>
          <w:sz w:val="20"/>
          <w:szCs w:val="20"/>
        </w:rPr>
        <w:t>reclength</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recwidth</w:t>
      </w:r>
      <w:proofErr w:type="spellEnd"/>
      <w:r>
        <w:rPr>
          <w:rFonts w:ascii="Courier New" w:hAnsi="Courier New" w:cs="Courier New"/>
          <w:color w:val="000000"/>
          <w:sz w:val="20"/>
          <w:szCs w:val="20"/>
        </w:rPr>
        <w:t xml:space="preserve">] , </w:t>
      </w:r>
      <w:r>
        <w:rPr>
          <w:rFonts w:ascii="Courier New" w:hAnsi="Courier New" w:cs="Courier New"/>
          <w:color w:val="A020F0"/>
          <w:sz w:val="20"/>
          <w:szCs w:val="20"/>
        </w:rPr>
        <w:t>'Curvature'</w:t>
      </w:r>
      <w:r>
        <w:rPr>
          <w:rFonts w:ascii="Courier New" w:hAnsi="Courier New" w:cs="Courier New"/>
          <w:color w:val="000000"/>
          <w:sz w:val="20"/>
          <w:szCs w:val="20"/>
        </w:rPr>
        <w:t xml:space="preserve">, [0 0], </w:t>
      </w:r>
      <w:r>
        <w:rPr>
          <w:rFonts w:ascii="Courier New" w:hAnsi="Courier New" w:cs="Courier New"/>
          <w:color w:val="A020F0"/>
          <w:sz w:val="20"/>
          <w:szCs w:val="20"/>
        </w:rPr>
        <w:t>'</w:t>
      </w:r>
      <w:proofErr w:type="spellStart"/>
      <w:r>
        <w:rPr>
          <w:rFonts w:ascii="Courier New" w:hAnsi="Courier New" w:cs="Courier New"/>
          <w:color w:val="A020F0"/>
          <w:sz w:val="20"/>
          <w:szCs w:val="20"/>
        </w:rPr>
        <w:t>FaceColor</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'r'</w:t>
      </w:r>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rect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rectangle(</w:t>
      </w:r>
      <w:r>
        <w:rPr>
          <w:rFonts w:ascii="Courier New" w:hAnsi="Courier New" w:cs="Courier New"/>
          <w:color w:val="A020F0"/>
          <w:sz w:val="20"/>
          <w:szCs w:val="20"/>
        </w:rPr>
        <w:t>'Position'</w:t>
      </w:r>
      <w:r>
        <w:rPr>
          <w:rFonts w:ascii="Courier New" w:hAnsi="Courier New" w:cs="Courier New"/>
          <w:color w:val="000000"/>
          <w:sz w:val="20"/>
          <w:szCs w:val="20"/>
        </w:rPr>
        <w:t>, [</w:t>
      </w:r>
      <w:proofErr w:type="spellStart"/>
      <w:r>
        <w:rPr>
          <w:rFonts w:ascii="Courier New" w:hAnsi="Courier New" w:cs="Courier New"/>
          <w:color w:val="000000"/>
          <w:sz w:val="20"/>
          <w:szCs w:val="20"/>
        </w:rPr>
        <w:t>pos_radio_secn</w:t>
      </w:r>
      <w:proofErr w:type="spellEnd"/>
      <w:r>
        <w:rPr>
          <w:rFonts w:ascii="Courier New" w:hAnsi="Courier New" w:cs="Courier New"/>
          <w:color w:val="000000"/>
          <w:sz w:val="20"/>
          <w:szCs w:val="20"/>
        </w:rPr>
        <w:t xml:space="preserve">(1,i)-d/2 </w:t>
      </w:r>
      <w:proofErr w:type="spellStart"/>
      <w:r>
        <w:rPr>
          <w:rFonts w:ascii="Courier New" w:hAnsi="Courier New" w:cs="Courier New"/>
          <w:color w:val="000000"/>
          <w:sz w:val="20"/>
          <w:szCs w:val="20"/>
        </w:rPr>
        <w:t>pos_radio_secn</w:t>
      </w:r>
      <w:proofErr w:type="spellEnd"/>
      <w:r>
        <w:rPr>
          <w:rFonts w:ascii="Courier New" w:hAnsi="Courier New" w:cs="Courier New"/>
          <w:color w:val="000000"/>
          <w:sz w:val="20"/>
          <w:szCs w:val="20"/>
        </w:rPr>
        <w:t xml:space="preserve">(2,i)-d/2 d d] , </w:t>
      </w:r>
      <w:r>
        <w:rPr>
          <w:rFonts w:ascii="Courier New" w:hAnsi="Courier New" w:cs="Courier New"/>
          <w:color w:val="A020F0"/>
          <w:sz w:val="20"/>
          <w:szCs w:val="20"/>
        </w:rPr>
        <w:t>'Curvature'</w:t>
      </w:r>
      <w:r>
        <w:rPr>
          <w:rFonts w:ascii="Courier New" w:hAnsi="Courier New" w:cs="Courier New"/>
          <w:color w:val="000000"/>
          <w:sz w:val="20"/>
          <w:szCs w:val="20"/>
        </w:rPr>
        <w:t>, [1 1],</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'r'</w:t>
      </w:r>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prim_radio</w:t>
      </w:r>
      <w:proofErr w:type="spellEnd"/>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rect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rectangle(</w:t>
      </w:r>
      <w:r>
        <w:rPr>
          <w:rFonts w:ascii="Courier New" w:hAnsi="Courier New" w:cs="Courier New"/>
          <w:color w:val="A020F0"/>
          <w:sz w:val="20"/>
          <w:szCs w:val="20"/>
        </w:rPr>
        <w:t>'Position'</w:t>
      </w:r>
      <w:r>
        <w:rPr>
          <w:rFonts w:ascii="Courier New" w:hAnsi="Courier New" w:cs="Courier New"/>
          <w:color w:val="000000"/>
          <w:sz w:val="20"/>
          <w:szCs w:val="20"/>
        </w:rPr>
        <w:t>, [</w:t>
      </w:r>
      <w:proofErr w:type="spellStart"/>
      <w:r>
        <w:rPr>
          <w:rFonts w:ascii="Courier New" w:hAnsi="Courier New" w:cs="Courier New"/>
          <w:color w:val="000000"/>
          <w:sz w:val="20"/>
          <w:szCs w:val="20"/>
        </w:rPr>
        <w:t>pos_radio_prim</w:t>
      </w:r>
      <w:proofErr w:type="spellEnd"/>
      <w:r>
        <w:rPr>
          <w:rFonts w:ascii="Courier New" w:hAnsi="Courier New" w:cs="Courier New"/>
          <w:color w:val="000000"/>
          <w:sz w:val="20"/>
          <w:szCs w:val="20"/>
        </w:rPr>
        <w:t xml:space="preserve">(1,i)-R/2 </w:t>
      </w:r>
      <w:proofErr w:type="spellStart"/>
      <w:r>
        <w:rPr>
          <w:rFonts w:ascii="Courier New" w:hAnsi="Courier New" w:cs="Courier New"/>
          <w:color w:val="000000"/>
          <w:sz w:val="20"/>
          <w:szCs w:val="20"/>
        </w:rPr>
        <w:t>pos_radio_prim</w:t>
      </w:r>
      <w:proofErr w:type="spellEnd"/>
      <w:r>
        <w:rPr>
          <w:rFonts w:ascii="Courier New" w:hAnsi="Courier New" w:cs="Courier New"/>
          <w:color w:val="000000"/>
          <w:sz w:val="20"/>
          <w:szCs w:val="20"/>
        </w:rPr>
        <w:t xml:space="preserve">(2,i)-R/2 R R] , </w:t>
      </w:r>
      <w:r>
        <w:rPr>
          <w:rFonts w:ascii="Courier New" w:hAnsi="Courier New" w:cs="Courier New"/>
          <w:color w:val="A020F0"/>
          <w:sz w:val="20"/>
          <w:szCs w:val="20"/>
        </w:rPr>
        <w:t>'Curvature'</w:t>
      </w:r>
      <w:r>
        <w:rPr>
          <w:rFonts w:ascii="Courier New" w:hAnsi="Courier New" w:cs="Courier New"/>
          <w:color w:val="000000"/>
          <w:sz w:val="20"/>
          <w:szCs w:val="20"/>
        </w:rPr>
        <w:t>, [1 1],</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'g'</w:t>
      </w:r>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rect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rectangle(</w:t>
      </w:r>
      <w:r>
        <w:rPr>
          <w:rFonts w:ascii="Courier New" w:hAnsi="Courier New" w:cs="Courier New"/>
          <w:color w:val="A020F0"/>
          <w:sz w:val="20"/>
          <w:szCs w:val="20"/>
        </w:rPr>
        <w:t>'Position'</w:t>
      </w:r>
      <w:r>
        <w:rPr>
          <w:rFonts w:ascii="Courier New" w:hAnsi="Courier New" w:cs="Courier New"/>
          <w:color w:val="000000"/>
          <w:sz w:val="20"/>
          <w:szCs w:val="20"/>
        </w:rPr>
        <w:t>, [</w:t>
      </w:r>
      <w:proofErr w:type="spellStart"/>
      <w:r>
        <w:rPr>
          <w:rFonts w:ascii="Courier New" w:hAnsi="Courier New" w:cs="Courier New"/>
          <w:color w:val="000000"/>
          <w:sz w:val="20"/>
          <w:szCs w:val="20"/>
        </w:rPr>
        <w:t>pos_radio_prim</w:t>
      </w:r>
      <w:proofErr w:type="spellEnd"/>
      <w:r>
        <w:rPr>
          <w:rFonts w:ascii="Courier New" w:hAnsi="Courier New" w:cs="Courier New"/>
          <w:color w:val="000000"/>
          <w:sz w:val="20"/>
          <w:szCs w:val="20"/>
        </w:rPr>
        <w:t>(1,i)-</w:t>
      </w:r>
      <w:proofErr w:type="spellStart"/>
      <w:r>
        <w:rPr>
          <w:rFonts w:ascii="Courier New" w:hAnsi="Courier New" w:cs="Courier New"/>
          <w:color w:val="000000"/>
          <w:sz w:val="20"/>
          <w:szCs w:val="20"/>
        </w:rPr>
        <w:t>reclength</w:t>
      </w:r>
      <w:proofErr w:type="spellEnd"/>
      <w:r>
        <w:rPr>
          <w:rFonts w:ascii="Courier New" w:hAnsi="Courier New" w:cs="Courier New"/>
          <w:color w:val="000000"/>
          <w:sz w:val="20"/>
          <w:szCs w:val="20"/>
        </w:rPr>
        <w:t xml:space="preserve">/2 </w:t>
      </w:r>
      <w:proofErr w:type="spellStart"/>
      <w:r>
        <w:rPr>
          <w:rFonts w:ascii="Courier New" w:hAnsi="Courier New" w:cs="Courier New"/>
          <w:color w:val="000000"/>
          <w:sz w:val="20"/>
          <w:szCs w:val="20"/>
        </w:rPr>
        <w:t>pos_radio_prim</w:t>
      </w:r>
      <w:proofErr w:type="spellEnd"/>
      <w:r>
        <w:rPr>
          <w:rFonts w:ascii="Courier New" w:hAnsi="Courier New" w:cs="Courier New"/>
          <w:color w:val="000000"/>
          <w:sz w:val="20"/>
          <w:szCs w:val="20"/>
        </w:rPr>
        <w:t>(2,i)-</w:t>
      </w:r>
      <w:proofErr w:type="spellStart"/>
      <w:r>
        <w:rPr>
          <w:rFonts w:ascii="Courier New" w:hAnsi="Courier New" w:cs="Courier New"/>
          <w:color w:val="000000"/>
          <w:sz w:val="20"/>
          <w:szCs w:val="20"/>
        </w:rPr>
        <w:t>recwidth</w:t>
      </w:r>
      <w:proofErr w:type="spellEnd"/>
      <w:r>
        <w:rPr>
          <w:rFonts w:ascii="Courier New" w:hAnsi="Courier New" w:cs="Courier New"/>
          <w:color w:val="000000"/>
          <w:sz w:val="20"/>
          <w:szCs w:val="20"/>
        </w:rPr>
        <w:t xml:space="preserve">/2 </w:t>
      </w:r>
      <w:proofErr w:type="spellStart"/>
      <w:r>
        <w:rPr>
          <w:rFonts w:ascii="Courier New" w:hAnsi="Courier New" w:cs="Courier New"/>
          <w:color w:val="000000"/>
          <w:sz w:val="20"/>
          <w:szCs w:val="20"/>
        </w:rPr>
        <w:t>reclength</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recwidth</w:t>
      </w:r>
      <w:proofErr w:type="spellEnd"/>
      <w:r>
        <w:rPr>
          <w:rFonts w:ascii="Courier New" w:hAnsi="Courier New" w:cs="Courier New"/>
          <w:color w:val="000000"/>
          <w:sz w:val="20"/>
          <w:szCs w:val="20"/>
        </w:rPr>
        <w:t xml:space="preserve">] , </w:t>
      </w:r>
      <w:r>
        <w:rPr>
          <w:rFonts w:ascii="Courier New" w:hAnsi="Courier New" w:cs="Courier New"/>
          <w:color w:val="A020F0"/>
          <w:sz w:val="20"/>
          <w:szCs w:val="20"/>
        </w:rPr>
        <w:t>'Curvature'</w:t>
      </w:r>
      <w:r>
        <w:rPr>
          <w:rFonts w:ascii="Courier New" w:hAnsi="Courier New" w:cs="Courier New"/>
          <w:color w:val="000000"/>
          <w:sz w:val="20"/>
          <w:szCs w:val="20"/>
        </w:rPr>
        <w:t xml:space="preserve">, [0 0], </w:t>
      </w:r>
      <w:r>
        <w:rPr>
          <w:rFonts w:ascii="Courier New" w:hAnsi="Courier New" w:cs="Courier New"/>
          <w:color w:val="A020F0"/>
          <w:sz w:val="20"/>
          <w:szCs w:val="20"/>
        </w:rPr>
        <w:t>'</w:t>
      </w:r>
      <w:proofErr w:type="spellStart"/>
      <w:r>
        <w:rPr>
          <w:rFonts w:ascii="Courier New" w:hAnsi="Courier New" w:cs="Courier New"/>
          <w:color w:val="A020F0"/>
          <w:sz w:val="20"/>
          <w:szCs w:val="20"/>
        </w:rPr>
        <w:t>FaceColor</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'g'</w:t>
      </w:r>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w:t>
      </w:r>
      <w:proofErr w:type="gramStart"/>
      <w:r>
        <w:rPr>
          <w:rFonts w:ascii="Courier New" w:hAnsi="Courier New" w:cs="Courier New"/>
          <w:color w:val="000000"/>
          <w:sz w:val="20"/>
          <w:szCs w:val="20"/>
        </w:rPr>
        <w:t>num2str(</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prim_radio</w:t>
      </w:r>
      <w:proofErr w:type="spellEnd"/>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text(</w:t>
      </w:r>
      <w:proofErr w:type="spellStart"/>
      <w:r>
        <w:rPr>
          <w:rFonts w:ascii="Courier New" w:hAnsi="Courier New" w:cs="Courier New"/>
          <w:color w:val="000000"/>
          <w:sz w:val="20"/>
          <w:szCs w:val="20"/>
        </w:rPr>
        <w:t>pos_radio_prim</w:t>
      </w:r>
      <w:proofErr w:type="spellEnd"/>
      <w:r>
        <w:rPr>
          <w:rFonts w:ascii="Courier New" w:hAnsi="Courier New" w:cs="Courier New"/>
          <w:color w:val="000000"/>
          <w:sz w:val="20"/>
          <w:szCs w:val="20"/>
        </w:rPr>
        <w:t>(1,i)-</w:t>
      </w:r>
      <w:proofErr w:type="spellStart"/>
      <w:r>
        <w:rPr>
          <w:rFonts w:ascii="Courier New" w:hAnsi="Courier New" w:cs="Courier New"/>
          <w:color w:val="000000"/>
          <w:sz w:val="20"/>
          <w:szCs w:val="20"/>
        </w:rPr>
        <w:t>reclength</w:t>
      </w:r>
      <w:proofErr w:type="spellEnd"/>
      <w:r>
        <w:rPr>
          <w:rFonts w:ascii="Courier New" w:hAnsi="Courier New" w:cs="Courier New"/>
          <w:color w:val="000000"/>
          <w:sz w:val="20"/>
          <w:szCs w:val="20"/>
        </w:rPr>
        <w:t>, pos_radio_prim(2,i)-recwidth,t,</w:t>
      </w:r>
      <w:r>
        <w:rPr>
          <w:rFonts w:ascii="Courier New" w:hAnsi="Courier New" w:cs="Courier New"/>
          <w:color w:val="A020F0"/>
          <w:sz w:val="20"/>
          <w:szCs w:val="20"/>
        </w:rPr>
        <w:t>'Fontsize'</w:t>
      </w:r>
      <w:r>
        <w:rPr>
          <w:rFonts w:ascii="Courier New" w:hAnsi="Courier New" w:cs="Courier New"/>
          <w:color w:val="000000"/>
          <w:sz w:val="20"/>
          <w:szCs w:val="20"/>
        </w:rPr>
        <w:t>,min(reclength,recwidth)*40);</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secn_radio</w:t>
      </w:r>
      <w:proofErr w:type="spellEnd"/>
      <w:r>
        <w:rPr>
          <w:rFonts w:ascii="Courier New" w:hAnsi="Courier New" w:cs="Courier New"/>
          <w:color w:val="000000"/>
          <w:sz w:val="20"/>
          <w:szCs w:val="20"/>
        </w:rPr>
        <w:t>)</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text(</w:t>
      </w:r>
      <w:proofErr w:type="spellStart"/>
      <w:r>
        <w:rPr>
          <w:rFonts w:ascii="Courier New" w:hAnsi="Courier New" w:cs="Courier New"/>
          <w:color w:val="000000"/>
          <w:sz w:val="20"/>
          <w:szCs w:val="20"/>
        </w:rPr>
        <w:t>pos_radio_secn</w:t>
      </w:r>
      <w:proofErr w:type="spellEnd"/>
      <w:r>
        <w:rPr>
          <w:rFonts w:ascii="Courier New" w:hAnsi="Courier New" w:cs="Courier New"/>
          <w:color w:val="000000"/>
          <w:sz w:val="20"/>
          <w:szCs w:val="20"/>
        </w:rPr>
        <w:t>(1,i)-</w:t>
      </w:r>
      <w:proofErr w:type="spellStart"/>
      <w:r>
        <w:rPr>
          <w:rFonts w:ascii="Courier New" w:hAnsi="Courier New" w:cs="Courier New"/>
          <w:color w:val="000000"/>
          <w:sz w:val="20"/>
          <w:szCs w:val="20"/>
        </w:rPr>
        <w:t>reclength</w:t>
      </w:r>
      <w:proofErr w:type="spellEnd"/>
      <w:r>
        <w:rPr>
          <w:rFonts w:ascii="Courier New" w:hAnsi="Courier New" w:cs="Courier New"/>
          <w:color w:val="000000"/>
          <w:sz w:val="20"/>
          <w:szCs w:val="20"/>
        </w:rPr>
        <w:t>, pos_radio_secn(2,i)-recwidth,t,</w:t>
      </w:r>
      <w:r>
        <w:rPr>
          <w:rFonts w:ascii="Courier New" w:hAnsi="Courier New" w:cs="Courier New"/>
          <w:color w:val="A020F0"/>
          <w:sz w:val="20"/>
          <w:szCs w:val="20"/>
        </w:rPr>
        <w:t>'Fontsize'</w:t>
      </w:r>
      <w:r>
        <w:rPr>
          <w:rFonts w:ascii="Courier New" w:hAnsi="Courier New" w:cs="Courier New"/>
          <w:color w:val="000000"/>
          <w:sz w:val="20"/>
          <w:szCs w:val="20"/>
        </w:rPr>
        <w:t>,min(reclength,recwidth)*40);</w:t>
      </w:r>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CD723C" w:rsidRDefault="00CD723C"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axis</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equal</w:t>
      </w:r>
    </w:p>
    <w:p w:rsidR="00CD723C" w:rsidRDefault="00CD723C" w:rsidP="00CD723C">
      <w:pPr>
        <w:autoSpaceDE w:val="0"/>
        <w:autoSpaceDN w:val="0"/>
        <w:adjustRightInd w:val="0"/>
        <w:spacing w:after="0" w:line="240" w:lineRule="auto"/>
        <w:rPr>
          <w:rFonts w:ascii="Courier New" w:hAnsi="Courier New" w:cs="Courier New"/>
          <w:sz w:val="24"/>
          <w:szCs w:val="24"/>
        </w:rPr>
      </w:pPr>
    </w:p>
    <w:p w:rsidR="007F4F42" w:rsidRDefault="007F4F42" w:rsidP="00CD723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Initially</w:t>
      </w:r>
      <w:proofErr w:type="gramEnd"/>
      <w:r>
        <w:rPr>
          <w:rFonts w:ascii="Courier New" w:hAnsi="Courier New" w:cs="Courier New"/>
          <w:color w:val="228B22"/>
          <w:sz w:val="20"/>
          <w:szCs w:val="20"/>
        </w:rPr>
        <w:t xml:space="preserve"> suppose all PU's not transmitting</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N </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 xml:space="preserve">, N constraints of </w:t>
      </w:r>
      <w:proofErr w:type="spellStart"/>
      <w:r>
        <w:rPr>
          <w:rFonts w:ascii="Courier New" w:hAnsi="Courier New" w:cs="Courier New"/>
          <w:color w:val="228B22"/>
          <w:sz w:val="20"/>
          <w:szCs w:val="20"/>
        </w:rPr>
        <w:t>Pj</w:t>
      </w:r>
      <w:proofErr w:type="spellEnd"/>
      <w:r>
        <w:rPr>
          <w:rFonts w:ascii="Courier New" w:hAnsi="Courier New" w:cs="Courier New"/>
          <w:color w:val="228B22"/>
          <w:sz w:val="20"/>
          <w:szCs w:val="20"/>
        </w:rPr>
        <w:t xml:space="preserve"> &lt; </w:t>
      </w:r>
      <w:proofErr w:type="spellStart"/>
      <w:r>
        <w:rPr>
          <w:rFonts w:ascii="Courier New" w:hAnsi="Courier New" w:cs="Courier New"/>
          <w:color w:val="228B22"/>
          <w:sz w:val="20"/>
          <w:szCs w:val="20"/>
        </w:rPr>
        <w:t>Gj</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Each</w:t>
      </w:r>
      <w:proofErr w:type="gram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subchannel</w:t>
      </w:r>
      <w:proofErr w:type="spellEnd"/>
      <w:r>
        <w:rPr>
          <w:rFonts w:ascii="Courier New" w:hAnsi="Courier New" w:cs="Courier New"/>
          <w:color w:val="228B22"/>
          <w:sz w:val="20"/>
          <w:szCs w:val="20"/>
        </w:rPr>
        <w:t xml:space="preserve"> is allocated to individual PU, each </w:t>
      </w:r>
      <w:proofErr w:type="spellStart"/>
      <w:r>
        <w:rPr>
          <w:rFonts w:ascii="Courier New" w:hAnsi="Courier New" w:cs="Courier New"/>
          <w:color w:val="228B22"/>
          <w:sz w:val="20"/>
          <w:szCs w:val="20"/>
        </w:rPr>
        <w:t>subchannel</w:t>
      </w:r>
      <w:proofErr w:type="spellEnd"/>
      <w:r>
        <w:rPr>
          <w:rFonts w:ascii="Courier New" w:hAnsi="Courier New" w:cs="Courier New"/>
          <w:color w:val="228B22"/>
          <w:sz w:val="20"/>
          <w:szCs w:val="20"/>
        </w:rPr>
        <w:t xml:space="preserve"> has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subcarriers, same right now.</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We</w:t>
      </w:r>
      <w:proofErr w:type="gramEnd"/>
      <w:r>
        <w:rPr>
          <w:rFonts w:ascii="Courier New" w:hAnsi="Courier New" w:cs="Courier New"/>
          <w:color w:val="228B22"/>
          <w:sz w:val="20"/>
          <w:szCs w:val="20"/>
        </w:rPr>
        <w:t xml:space="preserve"> are in OSA (In the opportunistic spectrum access (OSA) mode, the SUs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access the spectrum when the PUs do not use it concurrently) mode</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tic</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l = 1:1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close all</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CSI = </w:t>
      </w:r>
      <w:proofErr w:type="gramStart"/>
      <w:r>
        <w:rPr>
          <w:rFonts w:ascii="Courier New" w:hAnsi="Courier New" w:cs="Courier New"/>
          <w:color w:val="000000"/>
          <w:sz w:val="20"/>
          <w:szCs w:val="20"/>
        </w:rPr>
        <w:t>random(</w:t>
      </w:r>
      <w:proofErr w:type="gramEnd"/>
      <w:r>
        <w:rPr>
          <w:rFonts w:ascii="Courier New" w:hAnsi="Courier New" w:cs="Courier New"/>
          <w:color w:val="A020F0"/>
          <w:sz w:val="20"/>
          <w:szCs w:val="20"/>
        </w:rPr>
        <w:t>'rayleigh'</w:t>
      </w:r>
      <w:r>
        <w:rPr>
          <w:rFonts w:ascii="Courier New" w:hAnsi="Courier New" w:cs="Courier New"/>
          <w:color w:val="000000"/>
          <w:sz w:val="20"/>
          <w:szCs w:val="20"/>
        </w:rPr>
        <w:t>,1,1,no_chan*subcarriers);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j = 1:secn_radio</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Nearest</w:t>
      </w:r>
      <w:proofErr w:type="gramEnd"/>
      <w:r>
        <w:rPr>
          <w:rFonts w:ascii="Courier New" w:hAnsi="Courier New" w:cs="Courier New"/>
          <w:color w:val="228B22"/>
          <w:sz w:val="20"/>
          <w:szCs w:val="20"/>
        </w:rPr>
        <w:t xml:space="preserve"> undetectable PU's by the SU's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NU_PU = </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1,3);</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T1 = </w:t>
      </w:r>
      <w:proofErr w:type="gramStart"/>
      <w:r>
        <w:rPr>
          <w:rFonts w:ascii="Courier New" w:hAnsi="Courier New" w:cs="Courier New"/>
          <w:color w:val="000000"/>
          <w:sz w:val="20"/>
          <w:szCs w:val="20"/>
        </w:rPr>
        <w:t>find(</w:t>
      </w:r>
      <w:proofErr w:type="spellStart"/>
      <w:proofErr w:type="gramEnd"/>
      <w:r>
        <w:rPr>
          <w:rFonts w:ascii="Courier New" w:hAnsi="Courier New" w:cs="Courier New"/>
          <w:color w:val="000000"/>
          <w:sz w:val="20"/>
          <w:szCs w:val="20"/>
        </w:rPr>
        <w:t>dj</w:t>
      </w:r>
      <w:proofErr w:type="spellEnd"/>
      <w:r>
        <w:rPr>
          <w:rFonts w:ascii="Courier New" w:hAnsi="Courier New" w:cs="Courier New"/>
          <w:color w:val="000000"/>
          <w:sz w:val="20"/>
          <w:szCs w:val="20"/>
        </w:rPr>
        <w:t>(j,:) - d &gt; 0);</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isempty</w:t>
      </w:r>
      <w:proofErr w:type="spellEnd"/>
      <w:r>
        <w:rPr>
          <w:rFonts w:ascii="Courier New" w:hAnsi="Courier New" w:cs="Courier New"/>
          <w:color w:val="000000"/>
          <w:sz w:val="20"/>
          <w:szCs w:val="20"/>
        </w:rPr>
        <w:t>(T1))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NU_PU = </w:t>
      </w:r>
      <w:proofErr w:type="spellStart"/>
      <w:proofErr w:type="gramStart"/>
      <w:r>
        <w:rPr>
          <w:rFonts w:ascii="Courier New" w:hAnsi="Courier New" w:cs="Courier New"/>
          <w:color w:val="000000"/>
          <w:sz w:val="20"/>
          <w:szCs w:val="20"/>
        </w:rPr>
        <w:t>dj</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j,T1);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Detectable PU's by the SU's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 = </w:t>
      </w:r>
      <w:proofErr w:type="gramStart"/>
      <w:r>
        <w:rPr>
          <w:rFonts w:ascii="Courier New" w:hAnsi="Courier New" w:cs="Courier New"/>
          <w:color w:val="000000"/>
          <w:sz w:val="20"/>
          <w:szCs w:val="20"/>
        </w:rPr>
        <w:t>find(</w:t>
      </w:r>
      <w:proofErr w:type="spellStart"/>
      <w:proofErr w:type="gramEnd"/>
      <w:r>
        <w:rPr>
          <w:rFonts w:ascii="Courier New" w:hAnsi="Courier New" w:cs="Courier New"/>
          <w:color w:val="000000"/>
          <w:sz w:val="20"/>
          <w:szCs w:val="20"/>
        </w:rPr>
        <w:t>dj</w:t>
      </w:r>
      <w:proofErr w:type="spellEnd"/>
      <w:r>
        <w:rPr>
          <w:rFonts w:ascii="Courier New" w:hAnsi="Courier New" w:cs="Courier New"/>
          <w:color w:val="000000"/>
          <w:sz w:val="20"/>
          <w:szCs w:val="20"/>
        </w:rPr>
        <w:t>(j,:) - d &lt;= 0);</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D_PU = </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1,3);</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isempty</w:t>
      </w:r>
      <w:proofErr w:type="spellEnd"/>
      <w:r>
        <w:rPr>
          <w:rFonts w:ascii="Courier New" w:hAnsi="Courier New" w:cs="Courier New"/>
          <w:color w:val="000000"/>
          <w:sz w:val="20"/>
          <w:szCs w:val="20"/>
        </w:rPr>
        <w:t>(T2))</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D_</w:t>
      </w:r>
      <w:proofErr w:type="gramStart"/>
      <w:r>
        <w:rPr>
          <w:rFonts w:ascii="Courier New" w:hAnsi="Courier New" w:cs="Courier New"/>
          <w:color w:val="000000"/>
          <w:sz w:val="20"/>
          <w:szCs w:val="20"/>
        </w:rPr>
        <w:t>PU  =</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dj</w:t>
      </w:r>
      <w:proofErr w:type="spellEnd"/>
      <w:r>
        <w:rPr>
          <w:rFonts w:ascii="Courier New" w:hAnsi="Courier New" w:cs="Courier New"/>
          <w:color w:val="000000"/>
          <w:sz w:val="20"/>
          <w:szCs w:val="20"/>
        </w:rPr>
        <w:t xml:space="preserve">(j,T2); </w:t>
      </w:r>
      <w:r>
        <w:rPr>
          <w:rFonts w:ascii="Courier New" w:hAnsi="Courier New" w:cs="Courier New"/>
          <w:color w:val="228B22"/>
          <w:sz w:val="20"/>
          <w:szCs w:val="20"/>
        </w:rPr>
        <w:t>% Change it if you scale the positions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 = -2*</w:t>
      </w:r>
      <w:proofErr w:type="gramStart"/>
      <w:r>
        <w:rPr>
          <w:rFonts w:ascii="Courier New" w:hAnsi="Courier New" w:cs="Courier New"/>
          <w:color w:val="000000"/>
          <w:sz w:val="20"/>
          <w:szCs w:val="20"/>
        </w:rPr>
        <w:t>ones(</w:t>
      </w:r>
      <w:proofErr w:type="gramEnd"/>
      <w:r>
        <w:rPr>
          <w:rFonts w:ascii="Courier New" w:hAnsi="Courier New" w:cs="Courier New"/>
          <w:color w:val="000000"/>
          <w:sz w:val="20"/>
          <w:szCs w:val="20"/>
        </w:rPr>
        <w:t xml:space="preserve">1,no_chan); </w:t>
      </w:r>
      <w:r>
        <w:rPr>
          <w:rFonts w:ascii="Courier New" w:hAnsi="Courier New" w:cs="Courier New"/>
          <w:color w:val="228B22"/>
          <w:sz w:val="20"/>
          <w:szCs w:val="20"/>
        </w:rPr>
        <w:t>% path attenuation factor</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 = (0.5e-2)*</w:t>
      </w:r>
      <w:proofErr w:type="gramStart"/>
      <w:r>
        <w:rPr>
          <w:rFonts w:ascii="Courier New" w:hAnsi="Courier New" w:cs="Courier New"/>
          <w:color w:val="000000"/>
          <w:sz w:val="20"/>
          <w:szCs w:val="20"/>
        </w:rPr>
        <w:t>ones(</w:t>
      </w:r>
      <w:proofErr w:type="gramEnd"/>
      <w:r>
        <w:rPr>
          <w:rFonts w:ascii="Courier New" w:hAnsi="Courier New" w:cs="Courier New"/>
          <w:color w:val="000000"/>
          <w:sz w:val="20"/>
          <w:szCs w:val="20"/>
        </w:rPr>
        <w:t xml:space="preserve">1,no_chan); </w:t>
      </w:r>
      <w:r>
        <w:rPr>
          <w:rFonts w:ascii="Courier New" w:hAnsi="Courier New" w:cs="Courier New"/>
          <w:color w:val="228B22"/>
          <w:sz w:val="20"/>
          <w:szCs w:val="20"/>
        </w:rPr>
        <w:t xml:space="preserve">% 5 </w:t>
      </w:r>
      <w:proofErr w:type="spellStart"/>
      <w:r>
        <w:rPr>
          <w:rFonts w:ascii="Courier New" w:hAnsi="Courier New" w:cs="Courier New"/>
          <w:color w:val="228B22"/>
          <w:sz w:val="20"/>
          <w:szCs w:val="20"/>
        </w:rPr>
        <w:t>mW</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Gj</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no_chan,2);</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Gj</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 = n.*((abs(</w:t>
      </w:r>
      <w:proofErr w:type="spellStart"/>
      <w:r>
        <w:rPr>
          <w:rFonts w:ascii="Courier New" w:hAnsi="Courier New" w:cs="Courier New"/>
          <w:color w:val="000000"/>
          <w:sz w:val="20"/>
          <w:szCs w:val="20"/>
        </w:rPr>
        <w:t>dj</w:t>
      </w:r>
      <w:proofErr w:type="spellEnd"/>
      <w:r>
        <w:rPr>
          <w:rFonts w:ascii="Courier New" w:hAnsi="Courier New" w:cs="Courier New"/>
          <w:color w:val="000000"/>
          <w:sz w:val="20"/>
          <w:szCs w:val="20"/>
        </w:rPr>
        <w:t>(j,:) - R)).^b);</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sum(</w:t>
      </w:r>
      <w:proofErr w:type="spellStart"/>
      <w:proofErr w:type="gramEnd"/>
      <w:r>
        <w:rPr>
          <w:rFonts w:ascii="Courier New" w:hAnsi="Courier New" w:cs="Courier New"/>
          <w:color w:val="228B22"/>
          <w:sz w:val="20"/>
          <w:szCs w:val="20"/>
        </w:rPr>
        <w:t>Gj</w:t>
      </w:r>
      <w:proofErr w:type="spellEnd"/>
      <w:r>
        <w:rPr>
          <w:rFonts w:ascii="Courier New" w:hAnsi="Courier New" w:cs="Courier New"/>
          <w:color w:val="228B22"/>
          <w:sz w:val="20"/>
          <w:szCs w:val="20"/>
        </w:rPr>
        <w:t xml:space="preserve">(:,2)) % Sum </w:t>
      </w:r>
      <w:proofErr w:type="spellStart"/>
      <w:r>
        <w:rPr>
          <w:rFonts w:ascii="Courier New" w:hAnsi="Courier New" w:cs="Courier New"/>
          <w:color w:val="228B22"/>
          <w:sz w:val="20"/>
          <w:szCs w:val="20"/>
        </w:rPr>
        <w:t>Gj's</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Assuming</w:t>
      </w:r>
      <w:proofErr w:type="gramEnd"/>
      <w:r>
        <w:rPr>
          <w:rFonts w:ascii="Courier New" w:hAnsi="Courier New" w:cs="Courier New"/>
          <w:color w:val="228B22"/>
          <w:sz w:val="20"/>
          <w:szCs w:val="20"/>
        </w:rPr>
        <w:t xml:space="preserve"> the condition that </w:t>
      </w:r>
      <w:proofErr w:type="spellStart"/>
      <w:r>
        <w:rPr>
          <w:rFonts w:ascii="Courier New" w:hAnsi="Courier New" w:cs="Courier New"/>
          <w:color w:val="228B22"/>
          <w:sz w:val="20"/>
          <w:szCs w:val="20"/>
        </w:rPr>
        <w:t>P_tot</w:t>
      </w:r>
      <w:proofErr w:type="spellEnd"/>
      <w:r>
        <w:rPr>
          <w:rFonts w:ascii="Courier New" w:hAnsi="Courier New" w:cs="Courier New"/>
          <w:color w:val="228B22"/>
          <w:sz w:val="20"/>
          <w:szCs w:val="20"/>
        </w:rPr>
        <w:t xml:space="preserve"> &lt; sum </w:t>
      </w:r>
      <w:proofErr w:type="spellStart"/>
      <w:r>
        <w:rPr>
          <w:rFonts w:ascii="Courier New" w:hAnsi="Courier New" w:cs="Courier New"/>
          <w:color w:val="228B22"/>
          <w:sz w:val="20"/>
          <w:szCs w:val="20"/>
        </w:rPr>
        <w:t>Gj's</w:t>
      </w:r>
      <w:proofErr w:type="spellEnd"/>
      <w:r>
        <w:rPr>
          <w:rFonts w:ascii="Courier New" w:hAnsi="Courier New" w:cs="Courier New"/>
          <w:color w:val="228B22"/>
          <w:sz w:val="20"/>
          <w:szCs w:val="20"/>
        </w:rPr>
        <w:t xml:space="preserve">, for </w:t>
      </w:r>
      <w:proofErr w:type="spellStart"/>
      <w:r>
        <w:rPr>
          <w:rFonts w:ascii="Courier New" w:hAnsi="Courier New" w:cs="Courier New"/>
          <w:color w:val="228B22"/>
          <w:sz w:val="20"/>
          <w:szCs w:val="20"/>
        </w:rPr>
        <w:t>P_tot</w:t>
      </w:r>
      <w:proofErr w:type="spellEnd"/>
      <w:r>
        <w:rPr>
          <w:rFonts w:ascii="Courier New" w:hAnsi="Courier New" w:cs="Courier New"/>
          <w:color w:val="228B22"/>
          <w:sz w:val="20"/>
          <w:szCs w:val="20"/>
        </w:rPr>
        <w:t xml:space="preserve"> &gt; sum </w:t>
      </w:r>
      <w:proofErr w:type="spellStart"/>
      <w:r>
        <w:rPr>
          <w:rFonts w:ascii="Courier New" w:hAnsi="Courier New" w:cs="Courier New"/>
          <w:color w:val="228B22"/>
          <w:sz w:val="20"/>
          <w:szCs w:val="20"/>
        </w:rPr>
        <w:t>Gj's</w:t>
      </w:r>
      <w:proofErr w:type="spellEnd"/>
      <w:r>
        <w:rPr>
          <w:rFonts w:ascii="Courier New" w:hAnsi="Courier New" w:cs="Courier New"/>
          <w:color w:val="228B22"/>
          <w:sz w:val="20"/>
          <w:szCs w:val="20"/>
        </w:rPr>
        <w:t xml:space="preserve"> the</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solution is simply the WFILL on the subcarriers in each </w:t>
      </w:r>
      <w:proofErr w:type="spellStart"/>
      <w:r>
        <w:rPr>
          <w:rFonts w:ascii="Courier New" w:hAnsi="Courier New" w:cs="Courier New"/>
          <w:color w:val="228B22"/>
          <w:sz w:val="20"/>
          <w:szCs w:val="20"/>
        </w:rPr>
        <w:t>subchannel</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individually with the corresponding </w:t>
      </w:r>
      <w:proofErr w:type="spellStart"/>
      <w:r>
        <w:rPr>
          <w:rFonts w:ascii="Courier New" w:hAnsi="Courier New" w:cs="Courier New"/>
          <w:color w:val="228B22"/>
          <w:sz w:val="20"/>
          <w:szCs w:val="20"/>
        </w:rPr>
        <w:t>subchannel</w:t>
      </w:r>
      <w:proofErr w:type="spellEnd"/>
      <w:r>
        <w:rPr>
          <w:rFonts w:ascii="Courier New" w:hAnsi="Courier New" w:cs="Courier New"/>
          <w:color w:val="228B22"/>
          <w:sz w:val="20"/>
          <w:szCs w:val="20"/>
        </w:rPr>
        <w:t xml:space="preserve"> transmit power constraint.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Here subcarriers = </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 xml:space="preserve"> right now.</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Using the IPWF (WFILL_OFDM_NEW)</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tic</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Shannon_Capacity</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P_i</w:t>
      </w:r>
      <w:proofErr w:type="spellEnd"/>
      <w:r>
        <w:rPr>
          <w:rFonts w:ascii="Courier New" w:hAnsi="Courier New" w:cs="Courier New"/>
          <w:color w:val="000000"/>
          <w:sz w:val="20"/>
          <w:szCs w:val="20"/>
        </w:rPr>
        <w:t>] = WFILL_OFDM_NEW(no_chan*subcarriers,P_tot,CSI,B,N0,Gj(:,2),[],subcarriers,j+1);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a </w:t>
      </w:r>
      <w:proofErr w:type="spellStart"/>
      <w:r>
        <w:rPr>
          <w:rFonts w:ascii="Courier New" w:hAnsi="Courier New" w:cs="Courier New"/>
          <w:color w:val="000000"/>
          <w:sz w:val="20"/>
          <w:szCs w:val="20"/>
        </w:rPr>
        <w:t>toc</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bbb</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bbb</w:t>
      </w:r>
      <w:proofErr w:type="spellEnd"/>
      <w:r>
        <w:rPr>
          <w:rFonts w:ascii="Courier New" w:hAnsi="Courier New" w:cs="Courier New"/>
          <w:color w:val="000000"/>
          <w:sz w:val="20"/>
          <w:szCs w:val="20"/>
        </w:rPr>
        <w:t xml:space="preserve"> mean(a)];</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p>
    <w:p w:rsidR="00CD723C" w:rsidRDefault="00CD723C" w:rsidP="00CD723C">
      <w:pPr>
        <w:autoSpaceDE w:val="0"/>
        <w:autoSpaceDN w:val="0"/>
        <w:adjustRightInd w:val="0"/>
        <w:spacing w:before="100" w:beforeAutospacing="1" w:after="100" w:afterAutospacing="1" w:line="240" w:lineRule="auto"/>
        <w:jc w:val="both"/>
        <w:rPr>
          <w:rFonts w:cs="NimbusRomNo9L-Regu"/>
          <w:b/>
          <w:sz w:val="28"/>
        </w:rPr>
      </w:pPr>
      <w:r>
        <w:rPr>
          <w:rFonts w:cs="NimbusRomNo9L-Regu"/>
          <w:b/>
          <w:sz w:val="28"/>
        </w:rPr>
        <w:t>Function used for Basic OFDM Water Filling</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function</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Shannon_Capacity</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P_i</w:t>
      </w:r>
      <w:proofErr w:type="spellEnd"/>
      <w:r>
        <w:rPr>
          <w:rFonts w:ascii="Courier New" w:hAnsi="Courier New" w:cs="Courier New"/>
          <w:color w:val="000000"/>
          <w:sz w:val="20"/>
          <w:szCs w:val="20"/>
        </w:rPr>
        <w:t>] = WFILL_OFDM(No_of_subchan,P_tot,CSI,B,N0)</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No_of_</w:t>
      </w:r>
      <w:proofErr w:type="gramStart"/>
      <w:r>
        <w:rPr>
          <w:rFonts w:ascii="Courier New" w:hAnsi="Courier New" w:cs="Courier New"/>
          <w:color w:val="228B22"/>
          <w:sz w:val="20"/>
          <w:szCs w:val="20"/>
        </w:rPr>
        <w:t>subchan</w:t>
      </w:r>
      <w:proofErr w:type="spellEnd"/>
      <w:r>
        <w:rPr>
          <w:rFonts w:ascii="Courier New" w:hAnsi="Courier New" w:cs="Courier New"/>
          <w:color w:val="228B22"/>
          <w:sz w:val="20"/>
          <w:szCs w:val="20"/>
        </w:rPr>
        <w:t xml:space="preserve">  =</w:t>
      </w:r>
      <w:proofErr w:type="gramEnd"/>
      <w:r>
        <w:rPr>
          <w:rFonts w:ascii="Courier New" w:hAnsi="Courier New" w:cs="Courier New"/>
          <w:color w:val="228B22"/>
          <w:sz w:val="20"/>
          <w:szCs w:val="20"/>
        </w:rPr>
        <w:t xml:space="preserve"> Number of </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 xml:space="preserve"> in power of 2</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P_tot</w:t>
      </w:r>
      <w:proofErr w:type="spellEnd"/>
      <w:r>
        <w:rPr>
          <w:rFonts w:ascii="Courier New" w:hAnsi="Courier New" w:cs="Courier New"/>
          <w:color w:val="228B22"/>
          <w:sz w:val="20"/>
          <w:szCs w:val="20"/>
        </w:rPr>
        <w:t xml:space="preserve">          = Total available power for each OFDM symbol</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CSI            = Channel state information "</w:t>
      </w:r>
      <w:proofErr w:type="gramStart"/>
      <w:r>
        <w:rPr>
          <w:rFonts w:ascii="Courier New" w:hAnsi="Courier New" w:cs="Courier New"/>
          <w:color w:val="228B22"/>
          <w:sz w:val="20"/>
          <w:szCs w:val="20"/>
        </w:rPr>
        <w:t>random(</w:t>
      </w:r>
      <w:proofErr w:type="gramEnd"/>
      <w:r>
        <w:rPr>
          <w:rFonts w:ascii="Courier New" w:hAnsi="Courier New" w:cs="Courier New"/>
          <w:color w:val="228B22"/>
          <w:sz w:val="20"/>
          <w:szCs w:val="20"/>
        </w:rPr>
        <w:t>'rayleigh',1,1,No_of_subchan)"</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              = Total available bandwidth (in Hz)</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N0             = one sided noise spectral </w:t>
      </w:r>
      <w:proofErr w:type="spellStart"/>
      <w:r>
        <w:rPr>
          <w:rFonts w:ascii="Courier New" w:hAnsi="Courier New" w:cs="Courier New"/>
          <w:color w:val="228B22"/>
          <w:sz w:val="20"/>
          <w:szCs w:val="20"/>
        </w:rPr>
        <w:t>dencity</w:t>
      </w:r>
      <w:proofErr w:type="spellEnd"/>
      <w:r>
        <w:rPr>
          <w:rFonts w:ascii="Courier New" w:hAnsi="Courier New" w:cs="Courier New"/>
          <w:color w:val="228B22"/>
          <w:sz w:val="20"/>
          <w:szCs w:val="20"/>
        </w:rPr>
        <w:t xml:space="preserve"> (watt/Hz)</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noise_pwr</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N0</w:t>
      </w:r>
      <w:proofErr w:type="gramEnd"/>
      <w:r>
        <w:rPr>
          <w:rFonts w:ascii="Courier New" w:hAnsi="Courier New" w:cs="Courier New"/>
          <w:color w:val="000000"/>
          <w:sz w:val="20"/>
          <w:szCs w:val="20"/>
        </w:rPr>
        <w:t>*B/</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Noise power</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cnr</w:t>
      </w:r>
      <w:proofErr w:type="spellEnd"/>
      <w:proofErr w:type="gramEnd"/>
      <w:r>
        <w:rPr>
          <w:rFonts w:ascii="Courier New" w:hAnsi="Courier New" w:cs="Courier New"/>
          <w:color w:val="000000"/>
          <w:sz w:val="20"/>
          <w:szCs w:val="20"/>
        </w:rPr>
        <w:t xml:space="preserve">           =  CSI.^2/</w:t>
      </w:r>
      <w:proofErr w:type="spellStart"/>
      <w:r>
        <w:rPr>
          <w:rFonts w:ascii="Courier New" w:hAnsi="Courier New" w:cs="Courier New"/>
          <w:color w:val="000000"/>
          <w:sz w:val="20"/>
          <w:szCs w:val="20"/>
        </w:rPr>
        <w:t>noise_pwr</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carrier to noise ratio</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Starting =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- 1./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Initial power allocation</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Iterative Water Filling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while</w:t>
      </w:r>
      <w:r>
        <w:rPr>
          <w:rFonts w:ascii="Courier New" w:hAnsi="Courier New" w:cs="Courier New"/>
          <w:color w:val="000000"/>
          <w:sz w:val="20"/>
          <w:szCs w:val="20"/>
        </w:rPr>
        <w:t>(</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isempty</w:t>
      </w:r>
      <w:proofErr w:type="spellEnd"/>
      <w:r>
        <w:rPr>
          <w:rFonts w:ascii="Courier New" w:hAnsi="Courier New" w:cs="Courier New"/>
          <w:color w:val="000000"/>
          <w:sz w:val="20"/>
          <w:szCs w:val="20"/>
        </w:rPr>
        <w:t>(find(Starting &lt; 0, 1 )))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neg</w:t>
      </w:r>
      <w:proofErr w:type="spellEnd"/>
      <w:proofErr w:type="gramEnd"/>
      <w:r>
        <w:rPr>
          <w:rFonts w:ascii="Courier New" w:hAnsi="Courier New" w:cs="Courier New"/>
          <w:color w:val="000000"/>
          <w:sz w:val="20"/>
          <w:szCs w:val="20"/>
        </w:rPr>
        <w:t xml:space="preserve">       = Starting &lt;= 0;</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pos</w:t>
      </w:r>
      <w:proofErr w:type="spellEnd"/>
      <w:proofErr w:type="gramEnd"/>
      <w:r>
        <w:rPr>
          <w:rFonts w:ascii="Courier New" w:hAnsi="Courier New" w:cs="Courier New"/>
          <w:color w:val="000000"/>
          <w:sz w:val="20"/>
          <w:szCs w:val="20"/>
        </w:rPr>
        <w:t xml:space="preserve">       = find(Starting &gt; 0);</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REM = </w:t>
      </w:r>
      <w:proofErr w:type="gramStart"/>
      <w:r>
        <w:rPr>
          <w:rFonts w:ascii="Courier New" w:hAnsi="Courier New" w:cs="Courier New"/>
          <w:color w:val="000000"/>
          <w:sz w:val="20"/>
          <w:szCs w:val="20"/>
        </w:rPr>
        <w:t>length(</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xml:space="preserve">% Remaining after allocating 0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neg</w:t>
      </w:r>
      <w:proofErr w:type="spellEnd"/>
      <w:r>
        <w:rPr>
          <w:rFonts w:ascii="Courier New" w:hAnsi="Courier New" w:cs="Courier New"/>
          <w:color w:val="000000"/>
          <w:sz w:val="20"/>
          <w:szCs w:val="20"/>
        </w:rPr>
        <w:t xml:space="preserve">) = 0;                  </w:t>
      </w:r>
      <w:r>
        <w:rPr>
          <w:rFonts w:ascii="Courier New" w:hAnsi="Courier New" w:cs="Courier New"/>
          <w:color w:val="228B22"/>
          <w:sz w:val="20"/>
          <w:szCs w:val="20"/>
        </w:rPr>
        <w:t>% power to -</w:t>
      </w:r>
      <w:proofErr w:type="spellStart"/>
      <w:r>
        <w:rPr>
          <w:rFonts w:ascii="Courier New" w:hAnsi="Courier New" w:cs="Courier New"/>
          <w:color w:val="228B22"/>
          <w:sz w:val="20"/>
          <w:szCs w:val="20"/>
        </w:rPr>
        <w:t>ve</w:t>
      </w:r>
      <w:proofErr w:type="spellEnd"/>
      <w:r>
        <w:rPr>
          <w:rFonts w:ascii="Courier New" w:hAnsi="Courier New" w:cs="Courier New"/>
          <w:color w:val="228B22"/>
          <w:sz w:val="20"/>
          <w:szCs w:val="20"/>
        </w:rPr>
        <w:t xml:space="preserve"> values in Starting</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allocation.</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roofErr w:type="spellStart"/>
      <w:proofErr w:type="gram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 xml:space="preserve">  =</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sum(1./</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))/REM - 1./</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Power allocated to each </w:t>
      </w:r>
      <w:proofErr w:type="spellStart"/>
      <w:r>
        <w:rPr>
          <w:rFonts w:ascii="Courier New" w:hAnsi="Courier New" w:cs="Courier New"/>
          <w:color w:val="228B22"/>
          <w:sz w:val="20"/>
          <w:szCs w:val="20"/>
        </w:rPr>
        <w:t>subchannel</w:t>
      </w:r>
      <w:proofErr w:type="spellEnd"/>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P_i</w:t>
      </w:r>
      <w:proofErr w:type="spellEnd"/>
      <w:r>
        <w:rPr>
          <w:rFonts w:ascii="Courier New" w:hAnsi="Courier New" w:cs="Courier New"/>
          <w:color w:val="000000"/>
          <w:sz w:val="20"/>
          <w:szCs w:val="20"/>
        </w:rPr>
        <w:t xml:space="preserve"> = Starting';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Shannon Capacity</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Shannon_Capacity</w:t>
      </w:r>
      <w:proofErr w:type="spellEnd"/>
      <w:r>
        <w:rPr>
          <w:rFonts w:ascii="Courier New" w:hAnsi="Courier New" w:cs="Courier New"/>
          <w:color w:val="000000"/>
          <w:sz w:val="20"/>
          <w:szCs w:val="20"/>
        </w:rPr>
        <w:t xml:space="preserve"> = B/</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log2(1 + Starting.*</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2180A" w:rsidRDefault="0052180A" w:rsidP="005218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Plotting</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w:t>
      </w:r>
      <w:proofErr w:type="gramEnd"/>
      <w:r>
        <w:rPr>
          <w:rFonts w:ascii="Courier New" w:hAnsi="Courier New" w:cs="Courier New"/>
          <w:color w:val="000000"/>
          <w:sz w:val="20"/>
          <w:szCs w:val="20"/>
        </w:rPr>
        <w:t xml:space="preserve"> = figure(1);</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clf</w:t>
      </w:r>
      <w:proofErr w:type="spellEnd"/>
      <w:proofErr w:type="gramEnd"/>
      <w:r>
        <w:rPr>
          <w:rFonts w:ascii="Courier New" w:hAnsi="Courier New" w:cs="Courier New"/>
          <w:color w:val="000000"/>
          <w:sz w:val="20"/>
          <w:szCs w:val="20"/>
        </w:rPr>
        <w:t>;</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bar(</w:t>
      </w:r>
      <w:proofErr w:type="gramEnd"/>
      <w:r>
        <w:rPr>
          <w:rFonts w:ascii="Courier New" w:hAnsi="Courier New" w:cs="Courier New"/>
          <w:color w:val="000000"/>
          <w:sz w:val="20"/>
          <w:szCs w:val="20"/>
        </w:rPr>
        <w:t>(Starting + 1./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),1,</w:t>
      </w:r>
      <w:r>
        <w:rPr>
          <w:rFonts w:ascii="Courier New" w:hAnsi="Courier New" w:cs="Courier New"/>
          <w:color w:val="A020F0"/>
          <w:sz w:val="20"/>
          <w:szCs w:val="20"/>
        </w:rPr>
        <w:t>'r'</w:t>
      </w:r>
      <w:r>
        <w:rPr>
          <w:rFonts w:ascii="Courier New" w:hAnsi="Courier New" w:cs="Courier New"/>
          <w:color w:val="000000"/>
          <w:sz w:val="20"/>
          <w:szCs w:val="20"/>
        </w:rPr>
        <w:t>)</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hold</w:t>
      </w:r>
      <w:proofErr w:type="gramEnd"/>
      <w:r>
        <w:rPr>
          <w:rFonts w:ascii="Courier New" w:hAnsi="Courier New" w:cs="Courier New"/>
          <w:color w:val="000000"/>
          <w:sz w:val="20"/>
          <w:szCs w:val="20"/>
        </w:rPr>
        <w:t xml:space="preserve"> </w:t>
      </w:r>
      <w:r>
        <w:rPr>
          <w:rFonts w:ascii="Courier New" w:hAnsi="Courier New" w:cs="Courier New"/>
          <w:color w:val="A020F0"/>
          <w:sz w:val="20"/>
          <w:szCs w:val="20"/>
        </w:rPr>
        <w:t>on</w:t>
      </w:r>
      <w:r>
        <w:rPr>
          <w:rFonts w:ascii="Courier New" w:hAnsi="Courier New" w:cs="Courier New"/>
          <w:color w:val="000000"/>
          <w:sz w:val="20"/>
          <w:szCs w:val="20"/>
        </w:rPr>
        <w:t xml:space="preserve">;    </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bar(</w:t>
      </w:r>
      <w:proofErr w:type="gramEnd"/>
      <w:r>
        <w:rPr>
          <w:rFonts w:ascii="Courier New" w:hAnsi="Courier New" w:cs="Courier New"/>
          <w:color w:val="000000"/>
          <w:sz w:val="20"/>
          <w:szCs w:val="20"/>
        </w:rPr>
        <w:t>1./cnr,1);</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w:t>
      </w:r>
      <w:proofErr w:type="spellStart"/>
      <w:r>
        <w:rPr>
          <w:rFonts w:ascii="Courier New" w:hAnsi="Courier New" w:cs="Courier New"/>
          <w:color w:val="A020F0"/>
          <w:sz w:val="20"/>
          <w:szCs w:val="20"/>
        </w:rPr>
        <w:t>Subchannels</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'Basic OFDM Water Filling'</w:t>
      </w:r>
      <w:r>
        <w:rPr>
          <w:rFonts w:ascii="Courier New" w:hAnsi="Courier New" w:cs="Courier New"/>
          <w:color w:val="000000"/>
          <w:sz w:val="20"/>
          <w:szCs w:val="20"/>
        </w:rPr>
        <w:t xml:space="preserve">) </w:t>
      </w:r>
    </w:p>
    <w:p w:rsidR="0052180A" w:rsidRDefault="0052180A" w:rsidP="0052180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legend(</w:t>
      </w:r>
      <w:proofErr w:type="gramEnd"/>
      <w:r>
        <w:rPr>
          <w:rFonts w:ascii="Courier New" w:hAnsi="Courier New" w:cs="Courier New"/>
          <w:color w:val="A020F0"/>
          <w:sz w:val="20"/>
          <w:szCs w:val="20"/>
        </w:rPr>
        <w:t xml:space="preserve">'Power Allocated to </w:t>
      </w:r>
      <w:proofErr w:type="spellStart"/>
      <w:r>
        <w:rPr>
          <w:rFonts w:ascii="Courier New" w:hAnsi="Courier New" w:cs="Courier New"/>
          <w:color w:val="A020F0"/>
          <w:sz w:val="20"/>
          <w:szCs w:val="20"/>
        </w:rPr>
        <w:t>Subchannels</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'Noise to Carrier Ratio'</w:t>
      </w:r>
      <w:r>
        <w:rPr>
          <w:rFonts w:ascii="Courier New" w:hAnsi="Courier New" w:cs="Courier New"/>
          <w:color w:val="000000"/>
          <w:sz w:val="20"/>
          <w:szCs w:val="20"/>
        </w:rPr>
        <w:t>)</w:t>
      </w:r>
    </w:p>
    <w:p w:rsidR="0052180A" w:rsidRPr="00465A92" w:rsidRDefault="0052180A" w:rsidP="00465A9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Pr="007F4F42" w:rsidRDefault="00BE739A" w:rsidP="007F4F42">
      <w:pPr>
        <w:autoSpaceDE w:val="0"/>
        <w:autoSpaceDN w:val="0"/>
        <w:adjustRightInd w:val="0"/>
        <w:spacing w:before="100" w:beforeAutospacing="1" w:after="100" w:afterAutospacing="1" w:line="240" w:lineRule="auto"/>
        <w:jc w:val="both"/>
        <w:rPr>
          <w:rFonts w:cs="NimbusRomNo9L-Regu"/>
          <w:b/>
          <w:sz w:val="28"/>
        </w:rPr>
      </w:pPr>
      <w:r>
        <w:rPr>
          <w:rFonts w:cs="NimbusRomNo9L-Regu"/>
          <w:b/>
          <w:sz w:val="28"/>
        </w:rPr>
        <w:t xml:space="preserve">Function used for Water Filling (Basic </w:t>
      </w:r>
      <w:r w:rsidRPr="00BE739A">
        <w:rPr>
          <w:rFonts w:ascii="TimesNewRoman" w:hAnsi="TimesNewRoman" w:cs="TimesNewRoman"/>
          <w:sz w:val="24"/>
          <w:szCs w:val="18"/>
        </w:rPr>
        <w:t>IPWF</w:t>
      </w:r>
      <w:r>
        <w:rPr>
          <w:rFonts w:cs="NimbusRomNo9L-Regu"/>
          <w:b/>
          <w:sz w:val="28"/>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Shannon_Capacity</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P_i</w:t>
      </w:r>
      <w:proofErr w:type="spellEnd"/>
      <w:r>
        <w:rPr>
          <w:rFonts w:ascii="Courier New" w:hAnsi="Courier New" w:cs="Courier New"/>
          <w:color w:val="000000"/>
          <w:sz w:val="20"/>
          <w:szCs w:val="20"/>
        </w:rPr>
        <w:t>] = WFILL_OFDM_NEW(No_of_subchan,P_tot,CSI,B,N0,Gj,Detected_Gj,subcarriers,Figure)</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No_of_</w:t>
      </w:r>
      <w:proofErr w:type="gramStart"/>
      <w:r>
        <w:rPr>
          <w:rFonts w:ascii="Courier New" w:hAnsi="Courier New" w:cs="Courier New"/>
          <w:color w:val="228B22"/>
          <w:sz w:val="20"/>
          <w:szCs w:val="20"/>
        </w:rPr>
        <w:t>subchan</w:t>
      </w:r>
      <w:proofErr w:type="spellEnd"/>
      <w:r>
        <w:rPr>
          <w:rFonts w:ascii="Courier New" w:hAnsi="Courier New" w:cs="Courier New"/>
          <w:color w:val="228B22"/>
          <w:sz w:val="20"/>
          <w:szCs w:val="20"/>
        </w:rPr>
        <w:t xml:space="preserve">  =</w:t>
      </w:r>
      <w:proofErr w:type="gramEnd"/>
      <w:r>
        <w:rPr>
          <w:rFonts w:ascii="Courier New" w:hAnsi="Courier New" w:cs="Courier New"/>
          <w:color w:val="228B22"/>
          <w:sz w:val="20"/>
          <w:szCs w:val="20"/>
        </w:rPr>
        <w:t xml:space="preserve"> Number of </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 xml:space="preserve"> in power of 2</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P_tot</w:t>
      </w:r>
      <w:proofErr w:type="spellEnd"/>
      <w:r>
        <w:rPr>
          <w:rFonts w:ascii="Courier New" w:hAnsi="Courier New" w:cs="Courier New"/>
          <w:color w:val="228B22"/>
          <w:sz w:val="20"/>
          <w:szCs w:val="20"/>
        </w:rPr>
        <w:t xml:space="preserve">          = Total available power for each OFDM symbol</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CSI            = Channel state information "</w:t>
      </w:r>
      <w:proofErr w:type="gramStart"/>
      <w:r>
        <w:rPr>
          <w:rFonts w:ascii="Courier New" w:hAnsi="Courier New" w:cs="Courier New"/>
          <w:color w:val="228B22"/>
          <w:sz w:val="20"/>
          <w:szCs w:val="20"/>
        </w:rPr>
        <w:t>random(</w:t>
      </w:r>
      <w:proofErr w:type="gramEnd"/>
      <w:r>
        <w:rPr>
          <w:rFonts w:ascii="Courier New" w:hAnsi="Courier New" w:cs="Courier New"/>
          <w:color w:val="228B22"/>
          <w:sz w:val="20"/>
          <w:szCs w:val="20"/>
        </w:rPr>
        <w:t>'rayleigh',1,1,No_of_subchan)"</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              = Total available bandwidth (in Hz)</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N0             = one sided noise spectral </w:t>
      </w:r>
      <w:proofErr w:type="spellStart"/>
      <w:r>
        <w:rPr>
          <w:rFonts w:ascii="Courier New" w:hAnsi="Courier New" w:cs="Courier New"/>
          <w:color w:val="228B22"/>
          <w:sz w:val="20"/>
          <w:szCs w:val="20"/>
        </w:rPr>
        <w:t>dencity</w:t>
      </w:r>
      <w:proofErr w:type="spellEnd"/>
      <w:r>
        <w:rPr>
          <w:rFonts w:ascii="Courier New" w:hAnsi="Courier New" w:cs="Courier New"/>
          <w:color w:val="228B22"/>
          <w:sz w:val="20"/>
          <w:szCs w:val="20"/>
        </w:rPr>
        <w:t xml:space="preserve"> (watt/Hz)</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Gj</w:t>
      </w:r>
      <w:proofErr w:type="spellEnd"/>
      <w:r>
        <w:rPr>
          <w:rFonts w:ascii="Courier New" w:hAnsi="Courier New" w:cs="Courier New"/>
          <w:color w:val="228B22"/>
          <w:sz w:val="20"/>
          <w:szCs w:val="20"/>
        </w:rPr>
        <w:t xml:space="preserve">             = </w:t>
      </w:r>
      <w:proofErr w:type="spellStart"/>
      <w:r>
        <w:rPr>
          <w:rFonts w:ascii="Courier New" w:hAnsi="Courier New" w:cs="Courier New"/>
          <w:color w:val="228B22"/>
          <w:sz w:val="20"/>
          <w:szCs w:val="20"/>
        </w:rPr>
        <w:t>Gj</w:t>
      </w:r>
      <w:proofErr w:type="spellEnd"/>
      <w:r>
        <w:rPr>
          <w:rFonts w:ascii="Courier New" w:hAnsi="Courier New" w:cs="Courier New"/>
          <w:color w:val="228B22"/>
          <w:sz w:val="20"/>
          <w:szCs w:val="20"/>
        </w:rPr>
        <w:t>, the threshold beyond which SU power should</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n't</w:t>
      </w:r>
      <w:proofErr w:type="spellEnd"/>
      <w:r>
        <w:rPr>
          <w:rFonts w:ascii="Courier New" w:hAnsi="Courier New" w:cs="Courier New"/>
          <w:color w:val="228B22"/>
          <w:sz w:val="20"/>
          <w:szCs w:val="20"/>
        </w:rPr>
        <w:t xml:space="preserve"> disturb/interference with Undetected PU's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Detected_Gj</w:t>
      </w:r>
      <w:proofErr w:type="spellEnd"/>
      <w:r>
        <w:rPr>
          <w:rFonts w:ascii="Courier New" w:hAnsi="Courier New" w:cs="Courier New"/>
          <w:color w:val="228B22"/>
          <w:sz w:val="20"/>
          <w:szCs w:val="20"/>
        </w:rPr>
        <w:t xml:space="preserve">    = Detected channels, busy PU transmitters detected by SU</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on which water filling is performed.</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subcarriers    </w:t>
      </w:r>
      <w:proofErr w:type="gramStart"/>
      <w:r>
        <w:rPr>
          <w:rFonts w:ascii="Courier New" w:hAnsi="Courier New" w:cs="Courier New"/>
          <w:color w:val="228B22"/>
          <w:sz w:val="20"/>
          <w:szCs w:val="20"/>
        </w:rPr>
        <w:t>=  no</w:t>
      </w:r>
      <w:proofErr w:type="gramEnd"/>
      <w:r>
        <w:rPr>
          <w:rFonts w:ascii="Courier New" w:hAnsi="Courier New" w:cs="Courier New"/>
          <w:color w:val="228B22"/>
          <w:sz w:val="20"/>
          <w:szCs w:val="20"/>
        </w:rPr>
        <w:t>. of subcarriers in each sub-channel</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Figure         = Figure no. of Water Filling graph</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subchannels</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/subcarriers;</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sA</w:t>
      </w:r>
      <w:proofErr w:type="spellEnd"/>
      <w:proofErr w:type="gramEnd"/>
      <w:r>
        <w:rPr>
          <w:rFonts w:ascii="Courier New" w:hAnsi="Courier New" w:cs="Courier New"/>
          <w:color w:val="000000"/>
          <w:sz w:val="20"/>
          <w:szCs w:val="20"/>
        </w:rPr>
        <w:t xml:space="preserve">             = 1:subchannels;</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sB</w:t>
      </w:r>
      <w:proofErr w:type="spellEnd"/>
      <w:proofErr w:type="gramEnd"/>
      <w:r>
        <w:rPr>
          <w:rFonts w:ascii="Courier New" w:hAnsi="Courier New" w:cs="Courier New"/>
          <w:color w:val="000000"/>
          <w:sz w:val="20"/>
          <w:szCs w:val="20"/>
        </w:rPr>
        <w:t xml:space="preserve">             = [];</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sC</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noise_pwr</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N0</w:t>
      </w:r>
      <w:proofErr w:type="gramEnd"/>
      <w:r>
        <w:rPr>
          <w:rFonts w:ascii="Courier New" w:hAnsi="Courier New" w:cs="Courier New"/>
          <w:color w:val="000000"/>
          <w:sz w:val="20"/>
          <w:szCs w:val="20"/>
        </w:rPr>
        <w:t>*B/</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Noise power</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cnr</w:t>
      </w:r>
      <w:proofErr w:type="spellEnd"/>
      <w:proofErr w:type="gramEnd"/>
      <w:r>
        <w:rPr>
          <w:rFonts w:ascii="Courier New" w:hAnsi="Courier New" w:cs="Courier New"/>
          <w:color w:val="000000"/>
          <w:sz w:val="20"/>
          <w:szCs w:val="20"/>
        </w:rPr>
        <w:t xml:space="preserve">           =  CSI.^2/</w:t>
      </w:r>
      <w:proofErr w:type="spellStart"/>
      <w:r>
        <w:rPr>
          <w:rFonts w:ascii="Courier New" w:hAnsi="Courier New" w:cs="Courier New"/>
          <w:color w:val="000000"/>
          <w:sz w:val="20"/>
          <w:szCs w:val="20"/>
        </w:rPr>
        <w:t>noise_pwr</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carrier to noise ratio</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Starting =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- 1./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Initial power allocation</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Iterative Water Filling (Initial)</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while</w:t>
      </w:r>
      <w:r>
        <w:rPr>
          <w:rFonts w:ascii="Courier New" w:hAnsi="Courier New" w:cs="Courier New"/>
          <w:color w:val="000000"/>
          <w:sz w:val="20"/>
          <w:szCs w:val="20"/>
        </w:rPr>
        <w:t>(</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isempty</w:t>
      </w:r>
      <w:proofErr w:type="spellEnd"/>
      <w:r>
        <w:rPr>
          <w:rFonts w:ascii="Courier New" w:hAnsi="Courier New" w:cs="Courier New"/>
          <w:color w:val="000000"/>
          <w:sz w:val="20"/>
          <w:szCs w:val="20"/>
        </w:rPr>
        <w:t>(find(Starting &lt; 0, 1 )))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neg</w:t>
      </w:r>
      <w:proofErr w:type="spellEnd"/>
      <w:proofErr w:type="gramEnd"/>
      <w:r>
        <w:rPr>
          <w:rFonts w:ascii="Courier New" w:hAnsi="Courier New" w:cs="Courier New"/>
          <w:color w:val="000000"/>
          <w:sz w:val="20"/>
          <w:szCs w:val="20"/>
        </w:rPr>
        <w:t xml:space="preserve">       = Starting &lt;= 0;</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pos</w:t>
      </w:r>
      <w:proofErr w:type="spellEnd"/>
      <w:proofErr w:type="gramEnd"/>
      <w:r>
        <w:rPr>
          <w:rFonts w:ascii="Courier New" w:hAnsi="Courier New" w:cs="Courier New"/>
          <w:color w:val="000000"/>
          <w:sz w:val="20"/>
          <w:szCs w:val="20"/>
        </w:rPr>
        <w:t xml:space="preserve">       = find(Starting &gt; 0);</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REM = </w:t>
      </w:r>
      <w:proofErr w:type="gramStart"/>
      <w:r>
        <w:rPr>
          <w:rFonts w:ascii="Courier New" w:hAnsi="Courier New" w:cs="Courier New"/>
          <w:color w:val="000000"/>
          <w:sz w:val="20"/>
          <w:szCs w:val="20"/>
        </w:rPr>
        <w:t>length(</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Remaining after allocating 0</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neg</w:t>
      </w:r>
      <w:proofErr w:type="spellEnd"/>
      <w:r>
        <w:rPr>
          <w:rFonts w:ascii="Courier New" w:hAnsi="Courier New" w:cs="Courier New"/>
          <w:color w:val="000000"/>
          <w:sz w:val="20"/>
          <w:szCs w:val="20"/>
        </w:rPr>
        <w:t xml:space="preserve">) = 0;                  </w:t>
      </w:r>
      <w:r>
        <w:rPr>
          <w:rFonts w:ascii="Courier New" w:hAnsi="Courier New" w:cs="Courier New"/>
          <w:color w:val="228B22"/>
          <w:sz w:val="20"/>
          <w:szCs w:val="20"/>
        </w:rPr>
        <w:t>% power to -</w:t>
      </w:r>
      <w:proofErr w:type="spellStart"/>
      <w:r>
        <w:rPr>
          <w:rFonts w:ascii="Courier New" w:hAnsi="Courier New" w:cs="Courier New"/>
          <w:color w:val="228B22"/>
          <w:sz w:val="20"/>
          <w:szCs w:val="20"/>
        </w:rPr>
        <w:t>ve</w:t>
      </w:r>
      <w:proofErr w:type="spellEnd"/>
      <w:r>
        <w:rPr>
          <w:rFonts w:ascii="Courier New" w:hAnsi="Courier New" w:cs="Courier New"/>
          <w:color w:val="228B22"/>
          <w:sz w:val="20"/>
          <w:szCs w:val="20"/>
        </w:rPr>
        <w:t xml:space="preserve"> values in Starting</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allocation.</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roofErr w:type="spellStart"/>
      <w:proofErr w:type="gram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 xml:space="preserve">  =</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sum(1./</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))/REM - 1./</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Power allocated to each </w:t>
      </w:r>
      <w:proofErr w:type="spellStart"/>
      <w:r>
        <w:rPr>
          <w:rFonts w:ascii="Courier New" w:hAnsi="Courier New" w:cs="Courier New"/>
          <w:color w:val="228B22"/>
          <w:sz w:val="20"/>
          <w:szCs w:val="20"/>
        </w:rPr>
        <w:t>subchannel</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P_i</w:t>
      </w:r>
      <w:proofErr w:type="spellEnd"/>
      <w:r>
        <w:rPr>
          <w:rFonts w:ascii="Courier New" w:hAnsi="Courier New" w:cs="Courier New"/>
          <w:color w:val="000000"/>
          <w:sz w:val="20"/>
          <w:szCs w:val="20"/>
        </w:rPr>
        <w:t xml:space="preserve"> = Starting';</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Shannon Capacity</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Shannon_Capacity</w:t>
      </w:r>
      <w:proofErr w:type="spellEnd"/>
      <w:r>
        <w:rPr>
          <w:rFonts w:ascii="Courier New" w:hAnsi="Courier New" w:cs="Courier New"/>
          <w:color w:val="000000"/>
          <w:sz w:val="20"/>
          <w:szCs w:val="20"/>
        </w:rPr>
        <w:t xml:space="preserve"> = B/</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log2(1 + Starting.*</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Fj</w:t>
      </w:r>
      <w:proofErr w:type="spellEnd"/>
      <w:r>
        <w:rPr>
          <w:rFonts w:ascii="Courier New" w:hAnsi="Courier New" w:cs="Courier New"/>
          <w:color w:val="228B22"/>
          <w:sz w:val="20"/>
          <w:szCs w:val="20"/>
        </w:rPr>
        <w:t xml:space="preserve"> &lt; </w:t>
      </w:r>
      <w:proofErr w:type="spellStart"/>
      <w:r>
        <w:rPr>
          <w:rFonts w:ascii="Courier New" w:hAnsi="Courier New" w:cs="Courier New"/>
          <w:color w:val="228B22"/>
          <w:sz w:val="20"/>
          <w:szCs w:val="20"/>
        </w:rPr>
        <w:t>Gj</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Fjs</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1,subchannels);</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count</w:t>
      </w:r>
      <w:proofErr w:type="gramEnd"/>
      <w:r>
        <w:rPr>
          <w:rFonts w:ascii="Courier New" w:hAnsi="Courier New" w:cs="Courier New"/>
          <w:color w:val="000000"/>
          <w:sz w:val="20"/>
          <w:szCs w:val="20"/>
        </w:rPr>
        <w:t xml:space="preserve"> = 1;</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 1:subcarriers:subcarriers*</w:t>
      </w:r>
      <w:proofErr w:type="spellStart"/>
      <w:r>
        <w:rPr>
          <w:rFonts w:ascii="Courier New" w:hAnsi="Courier New" w:cs="Courier New"/>
          <w:color w:val="000000"/>
          <w:sz w:val="20"/>
          <w:szCs w:val="20"/>
        </w:rPr>
        <w:t>subchannels</w:t>
      </w:r>
      <w:proofErr w:type="spell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Fjs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count) = sum(Starting(1,i:i+2));</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count</w:t>
      </w:r>
      <w:proofErr w:type="gramEnd"/>
      <w:r>
        <w:rPr>
          <w:rFonts w:ascii="Courier New" w:hAnsi="Courier New" w:cs="Courier New"/>
          <w:color w:val="000000"/>
          <w:sz w:val="20"/>
          <w:szCs w:val="20"/>
        </w:rPr>
        <w:t xml:space="preserve"> = count+1;</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sC</w:t>
      </w:r>
      <w:proofErr w:type="spellEnd"/>
      <w:proofErr w:type="gramEnd"/>
      <w:r>
        <w:rPr>
          <w:rFonts w:ascii="Courier New" w:hAnsi="Courier New" w:cs="Courier New"/>
          <w:color w:val="000000"/>
          <w:sz w:val="20"/>
          <w:szCs w:val="20"/>
        </w:rPr>
        <w:t xml:space="preserve"> = find(</w:t>
      </w:r>
      <w:proofErr w:type="spellStart"/>
      <w:r>
        <w:rPr>
          <w:rFonts w:ascii="Courier New" w:hAnsi="Courier New" w:cs="Courier New"/>
          <w:color w:val="000000"/>
          <w:sz w:val="20"/>
          <w:szCs w:val="20"/>
        </w:rPr>
        <w:t>Fjs</w:t>
      </w:r>
      <w:proofErr w:type="spellEnd"/>
      <w:r>
        <w:rPr>
          <w:rFonts w:ascii="Courier New" w:hAnsi="Courier New" w:cs="Courier New"/>
          <w:color w:val="000000"/>
          <w:sz w:val="20"/>
          <w:szCs w:val="20"/>
        </w:rPr>
        <w:t xml:space="preserve"> &gt;= </w:t>
      </w:r>
      <w:proofErr w:type="spellStart"/>
      <w:r>
        <w:rPr>
          <w:rFonts w:ascii="Courier New" w:hAnsi="Courier New" w:cs="Courier New"/>
          <w:color w:val="000000"/>
          <w:sz w:val="20"/>
          <w:szCs w:val="20"/>
        </w:rPr>
        <w:t>Gj</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sA</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setdiff</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sA,sC</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sB</w:t>
      </w:r>
      <w:proofErr w:type="spellEnd"/>
      <w:proofErr w:type="gramEnd"/>
      <w:r>
        <w:rPr>
          <w:rFonts w:ascii="Courier New" w:hAnsi="Courier New" w:cs="Courier New"/>
          <w:color w:val="000000"/>
          <w:sz w:val="20"/>
          <w:szCs w:val="20"/>
        </w:rPr>
        <w:t xml:space="preserve"> = union(</w:t>
      </w:r>
      <w:proofErr w:type="spellStart"/>
      <w:r>
        <w:rPr>
          <w:rFonts w:ascii="Courier New" w:hAnsi="Courier New" w:cs="Courier New"/>
          <w:color w:val="000000"/>
          <w:sz w:val="20"/>
          <w:szCs w:val="20"/>
        </w:rPr>
        <w:t>sB,sC</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proofErr w:type="gramStart"/>
      <w:r>
        <w:rPr>
          <w:rFonts w:ascii="Courier New" w:hAnsi="Courier New" w:cs="Courier New"/>
          <w:color w:val="228B22"/>
          <w:sz w:val="20"/>
          <w:szCs w:val="20"/>
        </w:rPr>
        <w:t>sA</w:t>
      </w:r>
      <w:proofErr w:type="spellEnd"/>
      <w:proofErr w:type="gramEnd"/>
      <w:r>
        <w:rPr>
          <w:rFonts w:ascii="Courier New" w:hAnsi="Courier New" w:cs="Courier New"/>
          <w:color w:val="228B22"/>
          <w:sz w:val="20"/>
          <w:szCs w:val="20"/>
        </w:rPr>
        <w:t xml:space="preserve"> CNR indices</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sA_ind</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1,subcarriers*length(</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 1:length(</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tmp</w:t>
      </w:r>
      <w:proofErr w:type="spellEnd"/>
      <w:proofErr w:type="gramEnd"/>
      <w:r>
        <w:rPr>
          <w:rFonts w:ascii="Courier New" w:hAnsi="Courier New" w:cs="Courier New"/>
          <w:color w:val="000000"/>
          <w:sz w:val="20"/>
          <w:szCs w:val="20"/>
        </w:rPr>
        <w:t xml:space="preserve"> = subcarriers*(</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- 1) + 1;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sA_</w:t>
      </w:r>
      <w:proofErr w:type="gramStart"/>
      <w:r>
        <w:rPr>
          <w:rFonts w:ascii="Courier New" w:hAnsi="Courier New" w:cs="Courier New"/>
          <w:color w:val="000000"/>
          <w:sz w:val="20"/>
          <w:szCs w:val="20"/>
        </w:rPr>
        <w:t>ind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subcarriers*(i-1)+1:subcarriers*(i-1)+subcarriers) = tmp:tmp+subcarriers-1;</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sC_ind</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setdiff</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1:subcarriers*</w:t>
      </w:r>
      <w:proofErr w:type="spellStart"/>
      <w:r>
        <w:rPr>
          <w:rFonts w:ascii="Courier New" w:hAnsi="Courier New" w:cs="Courier New"/>
          <w:color w:val="000000"/>
          <w:sz w:val="20"/>
          <w:szCs w:val="20"/>
        </w:rPr>
        <w:t>subchannels,sA_ind</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if</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isempty</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sC</w:t>
      </w:r>
      <w:proofErr w:type="spellEnd"/>
      <w:r>
        <w:rPr>
          <w:rFonts w:ascii="Courier New" w:hAnsi="Courier New" w:cs="Courier New"/>
          <w:color w:val="000000"/>
          <w:sz w:val="20"/>
          <w:szCs w:val="20"/>
        </w:rPr>
        <w:t>))</w:t>
      </w:r>
    </w:p>
    <w:p w:rsidR="00090FE7" w:rsidRDefault="007F4F42"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sidR="00090FE7">
        <w:rPr>
          <w:rFonts w:ascii="Courier New" w:hAnsi="Courier New" w:cs="Courier New"/>
          <w:color w:val="228B22"/>
          <w:sz w:val="20"/>
          <w:szCs w:val="20"/>
        </w:rPr>
        <w:t xml:space="preserve">% </w:t>
      </w:r>
      <w:proofErr w:type="gramStart"/>
      <w:r w:rsidR="00090FE7">
        <w:rPr>
          <w:rFonts w:ascii="Courier New" w:hAnsi="Courier New" w:cs="Courier New"/>
          <w:color w:val="228B22"/>
          <w:sz w:val="20"/>
          <w:szCs w:val="20"/>
        </w:rPr>
        <w:t>Performing</w:t>
      </w:r>
      <w:proofErr w:type="gramEnd"/>
      <w:r w:rsidR="00090FE7">
        <w:rPr>
          <w:rFonts w:ascii="Courier New" w:hAnsi="Courier New" w:cs="Courier New"/>
          <w:color w:val="228B22"/>
          <w:sz w:val="20"/>
          <w:szCs w:val="20"/>
        </w:rPr>
        <w:t xml:space="preserve"> WF again for newly formed </w:t>
      </w:r>
      <w:proofErr w:type="spellStart"/>
      <w:r w:rsidR="00090FE7">
        <w:rPr>
          <w:rFonts w:ascii="Courier New" w:hAnsi="Courier New" w:cs="Courier New"/>
          <w:color w:val="228B22"/>
          <w:sz w:val="20"/>
          <w:szCs w:val="20"/>
        </w:rPr>
        <w:t>sA</w:t>
      </w:r>
      <w:proofErr w:type="spellEnd"/>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Starting_sA</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sum(</w:t>
      </w:r>
      <w:proofErr w:type="spellStart"/>
      <w:proofErr w:type="gramEnd"/>
      <w:r>
        <w:rPr>
          <w:rFonts w:ascii="Courier New" w:hAnsi="Courier New" w:cs="Courier New"/>
          <w:color w:val="000000"/>
          <w:sz w:val="20"/>
          <w:szCs w:val="20"/>
        </w:rPr>
        <w:t>Fjs</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sB</w:t>
      </w:r>
      <w:proofErr w:type="spellEnd"/>
      <w:r>
        <w:rPr>
          <w:rFonts w:ascii="Courier New" w:hAnsi="Courier New" w:cs="Courier New"/>
          <w:color w:val="000000"/>
          <w:sz w:val="20"/>
          <w:szCs w:val="20"/>
        </w:rPr>
        <w:t>)) + sum(1./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sA_ind</w:t>
      </w:r>
      <w:proofErr w:type="spellEnd"/>
      <w:r>
        <w:rPr>
          <w:rFonts w:ascii="Courier New" w:hAnsi="Courier New" w:cs="Courier New"/>
          <w:color w:val="000000"/>
          <w:sz w:val="20"/>
          <w:szCs w:val="20"/>
        </w:rPr>
        <w:t>)))/length(</w:t>
      </w:r>
      <w:proofErr w:type="spellStart"/>
      <w:r>
        <w:rPr>
          <w:rFonts w:ascii="Courier New" w:hAnsi="Courier New" w:cs="Courier New"/>
          <w:color w:val="000000"/>
          <w:sz w:val="20"/>
          <w:szCs w:val="20"/>
        </w:rPr>
        <w:t>sA_ind</w:t>
      </w:r>
      <w:proofErr w:type="spellEnd"/>
      <w:r>
        <w:rPr>
          <w:rFonts w:ascii="Courier New" w:hAnsi="Courier New" w:cs="Courier New"/>
          <w:color w:val="000000"/>
          <w:sz w:val="20"/>
          <w:szCs w:val="20"/>
        </w:rPr>
        <w:t>) - 1./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sA_ind</w:t>
      </w:r>
      <w:proofErr w:type="spellEnd"/>
      <w:r>
        <w:rPr>
          <w:rFonts w:ascii="Courier New" w:hAnsi="Courier New" w:cs="Courier New"/>
          <w:color w:val="000000"/>
          <w:sz w:val="20"/>
          <w:szCs w:val="20"/>
        </w:rPr>
        <w:t>);</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while</w:t>
      </w:r>
      <w:r>
        <w:rPr>
          <w:rFonts w:ascii="Courier New" w:hAnsi="Courier New" w:cs="Courier New"/>
          <w:color w:val="000000"/>
          <w:sz w:val="20"/>
          <w:szCs w:val="20"/>
        </w:rPr>
        <w:t>(</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isempty</w:t>
      </w:r>
      <w:proofErr w:type="spellEnd"/>
      <w:r>
        <w:rPr>
          <w:rFonts w:ascii="Courier New" w:hAnsi="Courier New" w:cs="Courier New"/>
          <w:color w:val="000000"/>
          <w:sz w:val="20"/>
          <w:szCs w:val="20"/>
        </w:rPr>
        <w:t>(find(</w:t>
      </w:r>
      <w:proofErr w:type="spellStart"/>
      <w:r>
        <w:rPr>
          <w:rFonts w:ascii="Courier New" w:hAnsi="Courier New" w:cs="Courier New"/>
          <w:color w:val="000000"/>
          <w:sz w:val="20"/>
          <w:szCs w:val="20"/>
        </w:rPr>
        <w:t>Starting_sA</w:t>
      </w:r>
      <w:proofErr w:type="spellEnd"/>
      <w:r>
        <w:rPr>
          <w:rFonts w:ascii="Courier New" w:hAnsi="Courier New" w:cs="Courier New"/>
          <w:color w:val="000000"/>
          <w:sz w:val="20"/>
          <w:szCs w:val="20"/>
        </w:rPr>
        <w:t xml:space="preserve"> &lt; 0,1)))</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neg</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Starting_sA</w:t>
      </w:r>
      <w:proofErr w:type="spellEnd"/>
      <w:r>
        <w:rPr>
          <w:rFonts w:ascii="Courier New" w:hAnsi="Courier New" w:cs="Courier New"/>
          <w:color w:val="000000"/>
          <w:sz w:val="20"/>
          <w:szCs w:val="20"/>
        </w:rPr>
        <w:t xml:space="preserve"> &lt;= 0;</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pos</w:t>
      </w:r>
      <w:proofErr w:type="spellEnd"/>
      <w:proofErr w:type="gramEnd"/>
      <w:r>
        <w:rPr>
          <w:rFonts w:ascii="Courier New" w:hAnsi="Courier New" w:cs="Courier New"/>
          <w:color w:val="000000"/>
          <w:sz w:val="20"/>
          <w:szCs w:val="20"/>
        </w:rPr>
        <w:t xml:space="preserve">       = find(</w:t>
      </w:r>
      <w:proofErr w:type="spellStart"/>
      <w:r>
        <w:rPr>
          <w:rFonts w:ascii="Courier New" w:hAnsi="Courier New" w:cs="Courier New"/>
          <w:color w:val="000000"/>
          <w:sz w:val="20"/>
          <w:szCs w:val="20"/>
        </w:rPr>
        <w:t>Starting_sA</w:t>
      </w:r>
      <w:proofErr w:type="spellEnd"/>
      <w:r>
        <w:rPr>
          <w:rFonts w:ascii="Courier New" w:hAnsi="Courier New" w:cs="Courier New"/>
          <w:color w:val="000000"/>
          <w:sz w:val="20"/>
          <w:szCs w:val="20"/>
        </w:rPr>
        <w:t xml:space="preserve"> &gt; 0);</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REM = </w:t>
      </w:r>
      <w:proofErr w:type="gramStart"/>
      <w:r>
        <w:rPr>
          <w:rFonts w:ascii="Courier New" w:hAnsi="Courier New" w:cs="Courier New"/>
          <w:color w:val="000000"/>
          <w:sz w:val="20"/>
          <w:szCs w:val="20"/>
        </w:rPr>
        <w:t>length(</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xml:space="preserve">% Remaining after allocating 0 </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Startin</w:t>
      </w:r>
      <w:r w:rsidR="00F637C0">
        <w:rPr>
          <w:rFonts w:ascii="Courier New" w:hAnsi="Courier New" w:cs="Courier New"/>
          <w:color w:val="000000"/>
          <w:sz w:val="20"/>
          <w:szCs w:val="20"/>
        </w:rPr>
        <w:t>g_</w:t>
      </w:r>
      <w:proofErr w:type="gramStart"/>
      <w:r w:rsidR="00F637C0">
        <w:rPr>
          <w:rFonts w:ascii="Courier New" w:hAnsi="Courier New" w:cs="Courier New"/>
          <w:color w:val="000000"/>
          <w:sz w:val="20"/>
          <w:szCs w:val="20"/>
        </w:rPr>
        <w:t>sA</w:t>
      </w:r>
      <w:proofErr w:type="spellEnd"/>
      <w:r w:rsidR="00F637C0">
        <w:rPr>
          <w:rFonts w:ascii="Courier New" w:hAnsi="Courier New" w:cs="Courier New"/>
          <w:color w:val="000000"/>
          <w:sz w:val="20"/>
          <w:szCs w:val="20"/>
        </w:rPr>
        <w:t>(</w:t>
      </w:r>
      <w:proofErr w:type="spellStart"/>
      <w:proofErr w:type="gramEnd"/>
      <w:r w:rsidR="00F637C0">
        <w:rPr>
          <w:rFonts w:ascii="Courier New" w:hAnsi="Courier New" w:cs="Courier New"/>
          <w:color w:val="000000"/>
          <w:sz w:val="20"/>
          <w:szCs w:val="20"/>
        </w:rPr>
        <w:t>neg</w:t>
      </w:r>
      <w:proofErr w:type="spellEnd"/>
      <w:r w:rsidR="00F637C0">
        <w:rPr>
          <w:rFonts w:ascii="Courier New" w:hAnsi="Courier New" w:cs="Courier New"/>
          <w:color w:val="000000"/>
          <w:sz w:val="20"/>
          <w:szCs w:val="20"/>
        </w:rPr>
        <w:t xml:space="preserve">) = 0;               </w:t>
      </w:r>
      <w:r>
        <w:rPr>
          <w:rFonts w:ascii="Courier New" w:hAnsi="Courier New" w:cs="Courier New"/>
          <w:color w:val="228B22"/>
          <w:sz w:val="20"/>
          <w:szCs w:val="20"/>
        </w:rPr>
        <w:t>% power to -</w:t>
      </w:r>
      <w:proofErr w:type="spellStart"/>
      <w:r>
        <w:rPr>
          <w:rFonts w:ascii="Courier New" w:hAnsi="Courier New" w:cs="Courier New"/>
          <w:color w:val="228B22"/>
          <w:sz w:val="20"/>
          <w:szCs w:val="20"/>
        </w:rPr>
        <w:t>ve</w:t>
      </w:r>
      <w:proofErr w:type="spellEnd"/>
      <w:r>
        <w:rPr>
          <w:rFonts w:ascii="Courier New" w:hAnsi="Courier New" w:cs="Courier New"/>
          <w:color w:val="228B22"/>
          <w:sz w:val="20"/>
          <w:szCs w:val="20"/>
        </w:rPr>
        <w:t xml:space="preserve"> values in Starting</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allocation.</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 xml:space="preserve">  =</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sum(</w:t>
      </w:r>
      <w:proofErr w:type="spellStart"/>
      <w:r w:rsidR="00BD3409">
        <w:rPr>
          <w:rFonts w:ascii="Courier New" w:hAnsi="Courier New" w:cs="Courier New"/>
          <w:color w:val="000000"/>
          <w:sz w:val="20"/>
          <w:szCs w:val="20"/>
        </w:rPr>
        <w:t>Gj</w:t>
      </w:r>
      <w:proofErr w:type="spellEnd"/>
      <w:r w:rsidR="00BD3409">
        <w:rPr>
          <w:rFonts w:ascii="Courier New" w:hAnsi="Courier New" w:cs="Courier New"/>
          <w:color w:val="000000"/>
          <w:sz w:val="20"/>
          <w:szCs w:val="20"/>
        </w:rPr>
        <w:t>(</w:t>
      </w:r>
      <w:proofErr w:type="spellStart"/>
      <w:r w:rsidR="00BD3409">
        <w:rPr>
          <w:rFonts w:ascii="Courier New" w:hAnsi="Courier New" w:cs="Courier New"/>
          <w:color w:val="000000"/>
          <w:sz w:val="20"/>
          <w:szCs w:val="20"/>
        </w:rPr>
        <w:t>sB</w:t>
      </w:r>
      <w:proofErr w:type="spellEnd"/>
      <w:r w:rsidR="00BD3409">
        <w:rPr>
          <w:rFonts w:ascii="Courier New" w:hAnsi="Courier New" w:cs="Courier New"/>
          <w:color w:val="000000"/>
          <w:sz w:val="20"/>
          <w:szCs w:val="20"/>
        </w:rPr>
        <w:t>)) + sum(1./</w:t>
      </w:r>
      <w:proofErr w:type="spellStart"/>
      <w:r w:rsidR="00BD3409">
        <w:rPr>
          <w:rFonts w:ascii="Courier New" w:hAnsi="Courier New" w:cs="Courier New"/>
          <w:color w:val="000000"/>
          <w:sz w:val="20"/>
          <w:szCs w:val="20"/>
        </w:rPr>
        <w:t>CnrRem</w:t>
      </w:r>
      <w:proofErr w:type="spellEnd"/>
      <w:r w:rsidR="00BD3409">
        <w:rPr>
          <w:rFonts w:ascii="Courier New" w:hAnsi="Courier New" w:cs="Courier New"/>
          <w:color w:val="000000"/>
          <w:sz w:val="20"/>
          <w:szCs w:val="20"/>
        </w:rPr>
        <w:t>))/REM -</w:t>
      </w:r>
      <w:r>
        <w:rPr>
          <w:rFonts w:ascii="Courier New" w:hAnsi="Courier New" w:cs="Courier New"/>
          <w:color w:val="000000"/>
          <w:sz w:val="20"/>
          <w:szCs w:val="20"/>
        </w:rPr>
        <w:t>1./</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Starting_</w:t>
      </w:r>
      <w:proofErr w:type="gramStart"/>
      <w:r>
        <w:rPr>
          <w:rFonts w:ascii="Courier New" w:hAnsi="Courier New" w:cs="Courier New"/>
          <w:color w:val="000000"/>
          <w:sz w:val="20"/>
          <w:szCs w:val="20"/>
        </w:rPr>
        <w:t>sA</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w:t>
      </w:r>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090FE7" w:rsidRDefault="00090FE7"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sA_ind</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Starting_sA</w:t>
      </w:r>
      <w:proofErr w:type="spellEnd"/>
      <w:r>
        <w:rPr>
          <w:rFonts w:ascii="Courier New" w:hAnsi="Courier New" w:cs="Courier New"/>
          <w:color w:val="000000"/>
          <w:sz w:val="20"/>
          <w:szCs w:val="20"/>
        </w:rPr>
        <w:t>;</w:t>
      </w:r>
    </w:p>
    <w:p w:rsidR="007F4F42" w:rsidRDefault="007F4F42" w:rsidP="00090F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 1:length(</w:t>
      </w:r>
      <w:proofErr w:type="spellStart"/>
      <w:r>
        <w:rPr>
          <w:rFonts w:ascii="Courier New" w:hAnsi="Courier New" w:cs="Courier New"/>
          <w:color w:val="000000"/>
          <w:sz w:val="20"/>
          <w:szCs w:val="20"/>
        </w:rPr>
        <w:t>sC</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tmp</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sC_ind</w:t>
      </w:r>
      <w:proofErr w:type="spellEnd"/>
      <w:r>
        <w:rPr>
          <w:rFonts w:ascii="Courier New" w:hAnsi="Courier New" w:cs="Courier New"/>
          <w:color w:val="000000"/>
          <w:sz w:val="20"/>
          <w:szCs w:val="20"/>
        </w:rPr>
        <w:t>(subcarriers*(i-1)+1:subcarriers*(i-1)+subcarriers);</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tmp</w:t>
      </w:r>
      <w:proofErr w:type="spellEnd"/>
      <w:r>
        <w:rPr>
          <w:rFonts w:ascii="Courier New" w:hAnsi="Courier New" w:cs="Courier New"/>
          <w:color w:val="000000"/>
          <w:sz w:val="20"/>
          <w:szCs w:val="20"/>
        </w:rPr>
        <w:t xml:space="preserve">) </w:t>
      </w:r>
      <w:r>
        <w:rPr>
          <w:rFonts w:ascii="Courier New" w:hAnsi="Courier New" w:cs="Courier New"/>
          <w:color w:val="0000FF"/>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Gj</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sC</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sum(1./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tmp</w:t>
      </w:r>
      <w:proofErr w:type="spellEnd"/>
      <w:r>
        <w:rPr>
          <w:rFonts w:ascii="Courier New" w:hAnsi="Courier New" w:cs="Courier New"/>
          <w:color w:val="000000"/>
          <w:sz w:val="20"/>
          <w:szCs w:val="20"/>
        </w:rPr>
        <w:t>)))/length(</w:t>
      </w:r>
      <w:proofErr w:type="spellStart"/>
      <w:r>
        <w:rPr>
          <w:rFonts w:ascii="Courier New" w:hAnsi="Courier New" w:cs="Courier New"/>
          <w:color w:val="000000"/>
          <w:sz w:val="20"/>
          <w:szCs w:val="20"/>
        </w:rPr>
        <w:t>tmp</w:t>
      </w:r>
      <w:proofErr w:type="spellEnd"/>
      <w:r>
        <w:rPr>
          <w:rFonts w:ascii="Courier New" w:hAnsi="Courier New" w:cs="Courier New"/>
          <w:color w:val="000000"/>
          <w:sz w:val="20"/>
          <w:szCs w:val="20"/>
        </w:rPr>
        <w:t>) - 1./</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tmp</w:t>
      </w:r>
      <w:proofErr w:type="spellEnd"/>
      <w:r>
        <w:rPr>
          <w:rFonts w:ascii="Courier New" w:hAnsi="Courier New" w:cs="Courier New"/>
          <w:color w:val="000000"/>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7F4F42" w:rsidRDefault="007F4F42" w:rsidP="007F4F42">
      <w:pPr>
        <w:autoSpaceDE w:val="0"/>
        <w:autoSpaceDN w:val="0"/>
        <w:adjustRightInd w:val="0"/>
        <w:spacing w:after="0" w:line="240" w:lineRule="auto"/>
        <w:rPr>
          <w:rFonts w:ascii="Courier New" w:hAnsi="Courier New" w:cs="Courier New"/>
          <w:color w:val="0000FF"/>
          <w:sz w:val="20"/>
          <w:szCs w:val="20"/>
        </w:rPr>
      </w:pPr>
      <w:proofErr w:type="gramStart"/>
      <w:r>
        <w:rPr>
          <w:rFonts w:ascii="Courier New" w:hAnsi="Courier New" w:cs="Courier New"/>
          <w:color w:val="0000FF"/>
          <w:sz w:val="20"/>
          <w:szCs w:val="20"/>
        </w:rPr>
        <w:t>end</w:t>
      </w:r>
      <w:proofErr w:type="gramEnd"/>
    </w:p>
    <w:p w:rsidR="00535FDC" w:rsidRDefault="00535FDC" w:rsidP="007F4F42">
      <w:pPr>
        <w:autoSpaceDE w:val="0"/>
        <w:autoSpaceDN w:val="0"/>
        <w:adjustRightInd w:val="0"/>
        <w:spacing w:after="0" w:line="240" w:lineRule="auto"/>
        <w:rPr>
          <w:rFonts w:ascii="Courier New" w:hAnsi="Courier New" w:cs="Courier New"/>
          <w:sz w:val="24"/>
          <w:szCs w:val="24"/>
        </w:rPr>
      </w:pPr>
    </w:p>
    <w:p w:rsidR="007F4F42" w:rsidRDefault="007F4F42" w:rsidP="007F4F42">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lastRenderedPageBreak/>
        <w:t>% Plotting</w:t>
      </w:r>
    </w:p>
    <w:p w:rsidR="00535FDC" w:rsidRDefault="00535FDC" w:rsidP="007F4F42">
      <w:pPr>
        <w:autoSpaceDE w:val="0"/>
        <w:autoSpaceDN w:val="0"/>
        <w:adjustRightInd w:val="0"/>
        <w:spacing w:after="0" w:line="240" w:lineRule="auto"/>
        <w:rPr>
          <w:rFonts w:ascii="Courier New" w:hAnsi="Courier New" w:cs="Courier New"/>
          <w:sz w:val="24"/>
          <w:szCs w:val="24"/>
        </w:rPr>
      </w:pP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figure(</w:t>
      </w:r>
      <w:proofErr w:type="gramEnd"/>
      <w:r>
        <w:rPr>
          <w:rFonts w:ascii="Courier New" w:hAnsi="Courier New" w:cs="Courier New"/>
          <w:color w:val="228B22"/>
          <w:sz w:val="20"/>
          <w:szCs w:val="20"/>
        </w:rPr>
        <w:t>Figure);</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clf</w:t>
      </w:r>
      <w:proofErr w:type="spellEnd"/>
      <w:r>
        <w:rPr>
          <w:rFonts w:ascii="Courier New" w:hAnsi="Courier New" w:cs="Courier New"/>
          <w:color w:val="228B22"/>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bar(</w:t>
      </w:r>
      <w:proofErr w:type="gramEnd"/>
      <w:r>
        <w:rPr>
          <w:rFonts w:ascii="Courier New" w:hAnsi="Courier New" w:cs="Courier New"/>
          <w:color w:val="228B22"/>
          <w:sz w:val="20"/>
          <w:szCs w:val="20"/>
        </w:rPr>
        <w:t>(Starting + 1./</w:t>
      </w:r>
      <w:proofErr w:type="spellStart"/>
      <w:r>
        <w:rPr>
          <w:rFonts w:ascii="Courier New" w:hAnsi="Courier New" w:cs="Courier New"/>
          <w:color w:val="228B22"/>
          <w:sz w:val="20"/>
          <w:szCs w:val="20"/>
        </w:rPr>
        <w:t>cnr</w:t>
      </w:r>
      <w:proofErr w:type="spellEnd"/>
      <w:r>
        <w:rPr>
          <w:rFonts w:ascii="Courier New" w:hAnsi="Courier New" w:cs="Courier New"/>
          <w:color w:val="228B22"/>
          <w:sz w:val="20"/>
          <w:szCs w:val="20"/>
        </w:rPr>
        <w:t>),1,'r')</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hold on;</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bar(</w:t>
      </w:r>
      <w:proofErr w:type="gramEnd"/>
      <w:r>
        <w:rPr>
          <w:rFonts w:ascii="Courier New" w:hAnsi="Courier New" w:cs="Courier New"/>
          <w:color w:val="228B22"/>
          <w:sz w:val="20"/>
          <w:szCs w:val="20"/>
        </w:rPr>
        <w:t>1./cnr,1);</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proofErr w:type="gramStart"/>
      <w:r>
        <w:rPr>
          <w:rFonts w:ascii="Courier New" w:hAnsi="Courier New" w:cs="Courier New"/>
          <w:color w:val="228B22"/>
          <w:sz w:val="20"/>
          <w:szCs w:val="20"/>
        </w:rPr>
        <w:t>xlabel</w:t>
      </w:r>
      <w:proofErr w:type="spellEnd"/>
      <w:r>
        <w:rPr>
          <w:rFonts w:ascii="Courier New" w:hAnsi="Courier New" w:cs="Courier New"/>
          <w:color w:val="228B22"/>
          <w:sz w:val="20"/>
          <w:szCs w:val="20"/>
        </w:rPr>
        <w:t>(</w:t>
      </w:r>
      <w:proofErr w:type="gramEnd"/>
      <w:r>
        <w:rPr>
          <w:rFonts w:ascii="Courier New" w:hAnsi="Courier New" w:cs="Courier New"/>
          <w:color w:val="228B22"/>
          <w:sz w:val="20"/>
          <w:szCs w:val="20"/>
        </w:rPr>
        <w:t>'</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title(</w:t>
      </w:r>
      <w:proofErr w:type="gramEnd"/>
      <w:r>
        <w:rPr>
          <w:rFonts w:ascii="Courier New" w:hAnsi="Courier New" w:cs="Courier New"/>
          <w:color w:val="228B22"/>
          <w:sz w:val="20"/>
          <w:szCs w:val="20"/>
        </w:rPr>
        <w:t>'Basic OFDM Water Filling')</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legend(</w:t>
      </w:r>
      <w:proofErr w:type="gramEnd"/>
      <w:r>
        <w:rPr>
          <w:rFonts w:ascii="Courier New" w:hAnsi="Courier New" w:cs="Courier New"/>
          <w:color w:val="228B22"/>
          <w:sz w:val="20"/>
          <w:szCs w:val="20"/>
        </w:rPr>
        <w:t xml:space="preserve">'Power Allocated to </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','Noise to Carrier Ratio')</w:t>
      </w:r>
    </w:p>
    <w:p w:rsidR="007F4F42" w:rsidRDefault="007F4F42" w:rsidP="007F4F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F72881" w:rsidRDefault="00306933" w:rsidP="00BE739A">
      <w:pPr>
        <w:autoSpaceDE w:val="0"/>
        <w:autoSpaceDN w:val="0"/>
        <w:adjustRightInd w:val="0"/>
        <w:spacing w:before="100" w:beforeAutospacing="1" w:after="100" w:afterAutospacing="1" w:line="240" w:lineRule="auto"/>
        <w:jc w:val="both"/>
        <w:rPr>
          <w:rFonts w:cs="NimbusRomNo9L-Regu"/>
          <w:b/>
          <w:sz w:val="28"/>
        </w:rPr>
      </w:pPr>
      <w:r>
        <w:rPr>
          <w:rFonts w:cs="NimbusRomNo9L-Regu"/>
          <w:b/>
          <w:sz w:val="28"/>
        </w:rPr>
        <w:t xml:space="preserve">Function used for Water Filling (Efficient </w:t>
      </w:r>
      <w:r w:rsidRPr="00BE739A">
        <w:rPr>
          <w:rFonts w:ascii="TimesNewRoman" w:hAnsi="TimesNewRoman" w:cs="TimesNewRoman"/>
          <w:sz w:val="24"/>
          <w:szCs w:val="18"/>
        </w:rPr>
        <w:t>IPWF</w:t>
      </w:r>
      <w:r>
        <w:rPr>
          <w:rFonts w:cs="NimbusRomNo9L-Regu"/>
          <w:b/>
          <w:sz w:val="28"/>
        </w:rPr>
        <w:t>) [3]</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Shannon_Capacity</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P_i</w:t>
      </w:r>
      <w:proofErr w:type="spellEnd"/>
      <w:r>
        <w:rPr>
          <w:rFonts w:ascii="Courier New" w:hAnsi="Courier New" w:cs="Courier New"/>
          <w:color w:val="000000"/>
          <w:sz w:val="20"/>
          <w:szCs w:val="20"/>
        </w:rPr>
        <w:t>] = WFILL_OFDM_NEW_NEW(No_of_subchan,P_tot,CSI,B,N0,Gj,Detected_Gj,subcarriers,Figure)</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No_of_</w:t>
      </w:r>
      <w:proofErr w:type="gramStart"/>
      <w:r>
        <w:rPr>
          <w:rFonts w:ascii="Courier New" w:hAnsi="Courier New" w:cs="Courier New"/>
          <w:color w:val="228B22"/>
          <w:sz w:val="20"/>
          <w:szCs w:val="20"/>
        </w:rPr>
        <w:t>subchan</w:t>
      </w:r>
      <w:proofErr w:type="spellEnd"/>
      <w:r>
        <w:rPr>
          <w:rFonts w:ascii="Courier New" w:hAnsi="Courier New" w:cs="Courier New"/>
          <w:color w:val="228B22"/>
          <w:sz w:val="20"/>
          <w:szCs w:val="20"/>
        </w:rPr>
        <w:t xml:space="preserve">  =</w:t>
      </w:r>
      <w:proofErr w:type="gramEnd"/>
      <w:r>
        <w:rPr>
          <w:rFonts w:ascii="Courier New" w:hAnsi="Courier New" w:cs="Courier New"/>
          <w:color w:val="228B22"/>
          <w:sz w:val="20"/>
          <w:szCs w:val="20"/>
        </w:rPr>
        <w:t xml:space="preserve"> Number of </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 xml:space="preserve"> in power of 2</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P_tot</w:t>
      </w:r>
      <w:proofErr w:type="spellEnd"/>
      <w:r>
        <w:rPr>
          <w:rFonts w:ascii="Courier New" w:hAnsi="Courier New" w:cs="Courier New"/>
          <w:color w:val="228B22"/>
          <w:sz w:val="20"/>
          <w:szCs w:val="20"/>
        </w:rPr>
        <w:t xml:space="preserve">          = Total available power for each OFDM symbol</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CSI            = Channel state information "</w:t>
      </w:r>
      <w:proofErr w:type="gramStart"/>
      <w:r>
        <w:rPr>
          <w:rFonts w:ascii="Courier New" w:hAnsi="Courier New" w:cs="Courier New"/>
          <w:color w:val="228B22"/>
          <w:sz w:val="20"/>
          <w:szCs w:val="20"/>
        </w:rPr>
        <w:t>random(</w:t>
      </w:r>
      <w:proofErr w:type="gramEnd"/>
      <w:r>
        <w:rPr>
          <w:rFonts w:ascii="Courier New" w:hAnsi="Courier New" w:cs="Courier New"/>
          <w:color w:val="228B22"/>
          <w:sz w:val="20"/>
          <w:szCs w:val="20"/>
        </w:rPr>
        <w:t>'rayleigh',1,1,No_of_subchan)"</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B              = Total available bandwidth (in Hz)</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N0             = one sided noise spectral </w:t>
      </w:r>
      <w:proofErr w:type="spellStart"/>
      <w:r>
        <w:rPr>
          <w:rFonts w:ascii="Courier New" w:hAnsi="Courier New" w:cs="Courier New"/>
          <w:color w:val="228B22"/>
          <w:sz w:val="20"/>
          <w:szCs w:val="20"/>
        </w:rPr>
        <w:t>dencity</w:t>
      </w:r>
      <w:proofErr w:type="spellEnd"/>
      <w:r>
        <w:rPr>
          <w:rFonts w:ascii="Courier New" w:hAnsi="Courier New" w:cs="Courier New"/>
          <w:color w:val="228B22"/>
          <w:sz w:val="20"/>
          <w:szCs w:val="20"/>
        </w:rPr>
        <w:t xml:space="preserve"> (watt/Hz)</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Gj</w:t>
      </w:r>
      <w:proofErr w:type="spellEnd"/>
      <w:r>
        <w:rPr>
          <w:rFonts w:ascii="Courier New" w:hAnsi="Courier New" w:cs="Courier New"/>
          <w:color w:val="228B22"/>
          <w:sz w:val="20"/>
          <w:szCs w:val="20"/>
        </w:rPr>
        <w:t xml:space="preserve">             = </w:t>
      </w:r>
      <w:proofErr w:type="spellStart"/>
      <w:r>
        <w:rPr>
          <w:rFonts w:ascii="Courier New" w:hAnsi="Courier New" w:cs="Courier New"/>
          <w:color w:val="228B22"/>
          <w:sz w:val="20"/>
          <w:szCs w:val="20"/>
        </w:rPr>
        <w:t>Gj</w:t>
      </w:r>
      <w:proofErr w:type="spellEnd"/>
      <w:r>
        <w:rPr>
          <w:rFonts w:ascii="Courier New" w:hAnsi="Courier New" w:cs="Courier New"/>
          <w:color w:val="228B22"/>
          <w:sz w:val="20"/>
          <w:szCs w:val="20"/>
        </w:rPr>
        <w:t>, the threshold beyond which SU power should</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n't</w:t>
      </w:r>
      <w:proofErr w:type="spellEnd"/>
      <w:r>
        <w:rPr>
          <w:rFonts w:ascii="Courier New" w:hAnsi="Courier New" w:cs="Courier New"/>
          <w:color w:val="228B22"/>
          <w:sz w:val="20"/>
          <w:szCs w:val="20"/>
        </w:rPr>
        <w:t xml:space="preserve"> disturb/interference with Undetected PU's</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Detected_Gj</w:t>
      </w:r>
      <w:proofErr w:type="spellEnd"/>
      <w:r>
        <w:rPr>
          <w:rFonts w:ascii="Courier New" w:hAnsi="Courier New" w:cs="Courier New"/>
          <w:color w:val="228B22"/>
          <w:sz w:val="20"/>
          <w:szCs w:val="20"/>
        </w:rPr>
        <w:t xml:space="preserve">    = Detected channels, busy PU transmitters detected by SU</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on which water filling is performed.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subcarriers    </w:t>
      </w:r>
      <w:proofErr w:type="gramStart"/>
      <w:r>
        <w:rPr>
          <w:rFonts w:ascii="Courier New" w:hAnsi="Courier New" w:cs="Courier New"/>
          <w:color w:val="228B22"/>
          <w:sz w:val="20"/>
          <w:szCs w:val="20"/>
        </w:rPr>
        <w:t>=  no</w:t>
      </w:r>
      <w:proofErr w:type="gramEnd"/>
      <w:r>
        <w:rPr>
          <w:rFonts w:ascii="Courier New" w:hAnsi="Courier New" w:cs="Courier New"/>
          <w:color w:val="228B22"/>
          <w:sz w:val="20"/>
          <w:szCs w:val="20"/>
        </w:rPr>
        <w:t>. of subcarriers in each sub-channel</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Figure         = Figure no. of Water Filling graph</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subchannels</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/subcarriers;</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sA</w:t>
      </w:r>
      <w:proofErr w:type="spellEnd"/>
      <w:proofErr w:type="gramEnd"/>
      <w:r>
        <w:rPr>
          <w:rFonts w:ascii="Courier New" w:hAnsi="Courier New" w:cs="Courier New"/>
          <w:color w:val="000000"/>
          <w:sz w:val="20"/>
          <w:szCs w:val="20"/>
        </w:rPr>
        <w:t xml:space="preserve">             = 1:subchannels;</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sB</w:t>
      </w:r>
      <w:proofErr w:type="spellEnd"/>
      <w:proofErr w:type="gramEnd"/>
      <w:r>
        <w:rPr>
          <w:rFonts w:ascii="Courier New" w:hAnsi="Courier New" w:cs="Courier New"/>
          <w:color w:val="000000"/>
          <w:sz w:val="20"/>
          <w:szCs w:val="20"/>
        </w:rPr>
        <w:t xml:space="preserve">             =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sC</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noise_pwr</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N0</w:t>
      </w:r>
      <w:proofErr w:type="gramEnd"/>
      <w:r>
        <w:rPr>
          <w:rFonts w:ascii="Courier New" w:hAnsi="Courier New" w:cs="Courier New"/>
          <w:color w:val="000000"/>
          <w:sz w:val="20"/>
          <w:szCs w:val="20"/>
        </w:rPr>
        <w:t>*B/</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Noise power</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cnr</w:t>
      </w:r>
      <w:proofErr w:type="spellEnd"/>
      <w:proofErr w:type="gramEnd"/>
      <w:r>
        <w:rPr>
          <w:rFonts w:ascii="Courier New" w:hAnsi="Courier New" w:cs="Courier New"/>
          <w:color w:val="000000"/>
          <w:sz w:val="20"/>
          <w:szCs w:val="20"/>
        </w:rPr>
        <w:t xml:space="preserve">           =  CSI.^2/</w:t>
      </w:r>
      <w:proofErr w:type="spellStart"/>
      <w:r>
        <w:rPr>
          <w:rFonts w:ascii="Courier New" w:hAnsi="Courier New" w:cs="Courier New"/>
          <w:color w:val="000000"/>
          <w:sz w:val="20"/>
          <w:szCs w:val="20"/>
        </w:rPr>
        <w:t>noise_pwr</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carrier to noise ratio</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H_inv</w:t>
      </w:r>
      <w:proofErr w:type="spellEnd"/>
      <w:r>
        <w:rPr>
          <w:rFonts w:ascii="Courier New" w:hAnsi="Courier New" w:cs="Courier New"/>
          <w:color w:val="000000"/>
          <w:sz w:val="20"/>
          <w:szCs w:val="20"/>
        </w:rPr>
        <w:t xml:space="preserve">         = 1</w:t>
      </w:r>
      <w:proofErr w:type="gramStart"/>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cnr</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Starting =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sum(</w:t>
      </w:r>
      <w:proofErr w:type="spellStart"/>
      <w:proofErr w:type="gramEnd"/>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H_inv</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Initial power allocation</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Iterative Water Filling (Initial)</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while</w:t>
      </w:r>
      <w:r>
        <w:rPr>
          <w:rFonts w:ascii="Courier New" w:hAnsi="Courier New" w:cs="Courier New"/>
          <w:color w:val="000000"/>
          <w:sz w:val="20"/>
          <w:szCs w:val="20"/>
        </w:rPr>
        <w:t>(</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isempty</w:t>
      </w:r>
      <w:proofErr w:type="spellEnd"/>
      <w:r>
        <w:rPr>
          <w:rFonts w:ascii="Courier New" w:hAnsi="Courier New" w:cs="Courier New"/>
          <w:color w:val="000000"/>
          <w:sz w:val="20"/>
          <w:szCs w:val="20"/>
        </w:rPr>
        <w:t>(find(Starting &lt; 0, 1 )))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neg</w:t>
      </w:r>
      <w:proofErr w:type="spellEnd"/>
      <w:proofErr w:type="gramEnd"/>
      <w:r>
        <w:rPr>
          <w:rFonts w:ascii="Courier New" w:hAnsi="Courier New" w:cs="Courier New"/>
          <w:color w:val="000000"/>
          <w:sz w:val="20"/>
          <w:szCs w:val="20"/>
        </w:rPr>
        <w:t xml:space="preserve">       = Starting &lt;= 0;</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pos</w:t>
      </w:r>
      <w:proofErr w:type="spellEnd"/>
      <w:proofErr w:type="gramEnd"/>
      <w:r>
        <w:rPr>
          <w:rFonts w:ascii="Courier New" w:hAnsi="Courier New" w:cs="Courier New"/>
          <w:color w:val="000000"/>
          <w:sz w:val="20"/>
          <w:szCs w:val="20"/>
        </w:rPr>
        <w:t xml:space="preserve">       = find(Starting &gt; 0);</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REM = </w:t>
      </w:r>
      <w:proofErr w:type="gramStart"/>
      <w:r>
        <w:rPr>
          <w:rFonts w:ascii="Courier New" w:hAnsi="Courier New" w:cs="Courier New"/>
          <w:color w:val="000000"/>
          <w:sz w:val="20"/>
          <w:szCs w:val="20"/>
        </w:rPr>
        <w:t>length(</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xml:space="preserve">% Remaining after allocating 0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neg</w:t>
      </w:r>
      <w:proofErr w:type="spellEnd"/>
      <w:r>
        <w:rPr>
          <w:rFonts w:ascii="Courier New" w:hAnsi="Courier New" w:cs="Courier New"/>
          <w:color w:val="000000"/>
          <w:sz w:val="20"/>
          <w:szCs w:val="20"/>
        </w:rPr>
        <w:t xml:space="preserve">) = 0;                  </w:t>
      </w:r>
      <w:r>
        <w:rPr>
          <w:rFonts w:ascii="Courier New" w:hAnsi="Courier New" w:cs="Courier New"/>
          <w:color w:val="228B22"/>
          <w:sz w:val="20"/>
          <w:szCs w:val="20"/>
        </w:rPr>
        <w:t>% power to -</w:t>
      </w:r>
      <w:proofErr w:type="spellStart"/>
      <w:r>
        <w:rPr>
          <w:rFonts w:ascii="Courier New" w:hAnsi="Courier New" w:cs="Courier New"/>
          <w:color w:val="228B22"/>
          <w:sz w:val="20"/>
          <w:szCs w:val="20"/>
        </w:rPr>
        <w:t>ve</w:t>
      </w:r>
      <w:proofErr w:type="spellEnd"/>
      <w:r>
        <w:rPr>
          <w:rFonts w:ascii="Courier New" w:hAnsi="Courier New" w:cs="Courier New"/>
          <w:color w:val="228B22"/>
          <w:sz w:val="20"/>
          <w:szCs w:val="20"/>
        </w:rPr>
        <w:t xml:space="preserve"> values in Starting</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cnr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allocation.</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 xml:space="preserve">  =</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P_tot</w:t>
      </w:r>
      <w:proofErr w:type="spellEnd"/>
      <w:r>
        <w:rPr>
          <w:rFonts w:ascii="Courier New" w:hAnsi="Courier New" w:cs="Courier New"/>
          <w:color w:val="000000"/>
          <w:sz w:val="20"/>
          <w:szCs w:val="20"/>
        </w:rPr>
        <w:t xml:space="preserve"> + sum(1./</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))/REM - 1./</w:t>
      </w:r>
      <w:proofErr w:type="spellStart"/>
      <w:r>
        <w:rPr>
          <w:rFonts w:ascii="Courier New" w:hAnsi="Courier New" w:cs="Courier New"/>
          <w:color w:val="000000"/>
          <w:sz w:val="20"/>
          <w:szCs w:val="20"/>
        </w:rPr>
        <w:t>CnrRem</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Starting(</w:t>
      </w:r>
      <w:proofErr w:type="spellStart"/>
      <w:proofErr w:type="gramEnd"/>
      <w:r>
        <w:rPr>
          <w:rFonts w:ascii="Courier New" w:hAnsi="Courier New" w:cs="Courier New"/>
          <w:color w:val="000000"/>
          <w:sz w:val="20"/>
          <w:szCs w:val="20"/>
        </w:rPr>
        <w:t>pos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powerAlloTemp</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Power allocated to each </w:t>
      </w:r>
      <w:proofErr w:type="spellStart"/>
      <w:r>
        <w:rPr>
          <w:rFonts w:ascii="Courier New" w:hAnsi="Courier New" w:cs="Courier New"/>
          <w:color w:val="228B22"/>
          <w:sz w:val="20"/>
          <w:szCs w:val="20"/>
        </w:rPr>
        <w:t>subchannel</w:t>
      </w:r>
      <w:proofErr w:type="spellEnd"/>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roofErr w:type="spellStart"/>
      <w:r>
        <w:rPr>
          <w:rFonts w:ascii="Courier New" w:hAnsi="Courier New" w:cs="Courier New"/>
          <w:color w:val="000000"/>
          <w:sz w:val="20"/>
          <w:szCs w:val="20"/>
        </w:rPr>
        <w:t>P_i</w:t>
      </w:r>
      <w:proofErr w:type="spellEnd"/>
      <w:r>
        <w:rPr>
          <w:rFonts w:ascii="Courier New" w:hAnsi="Courier New" w:cs="Courier New"/>
          <w:color w:val="000000"/>
          <w:sz w:val="20"/>
          <w:szCs w:val="20"/>
        </w:rPr>
        <w:t xml:space="preserve"> = Starting';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Shannon Capacity</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Shannon_Capacity</w:t>
      </w:r>
      <w:proofErr w:type="spellEnd"/>
      <w:r>
        <w:rPr>
          <w:rFonts w:ascii="Courier New" w:hAnsi="Courier New" w:cs="Courier New"/>
          <w:color w:val="000000"/>
          <w:sz w:val="20"/>
          <w:szCs w:val="20"/>
        </w:rPr>
        <w:t xml:space="preserve"> = B/</w:t>
      </w:r>
      <w:proofErr w:type="spellStart"/>
      <w:r>
        <w:rPr>
          <w:rFonts w:ascii="Courier New" w:hAnsi="Courier New" w:cs="Courier New"/>
          <w:color w:val="000000"/>
          <w:sz w:val="20"/>
          <w:szCs w:val="20"/>
        </w:rPr>
        <w:t>No_of_subchan</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log2(1 + Starting.*</w:t>
      </w:r>
      <w:proofErr w:type="spellStart"/>
      <w:r>
        <w:rPr>
          <w:rFonts w:ascii="Courier New" w:hAnsi="Courier New" w:cs="Courier New"/>
          <w:color w:val="000000"/>
          <w:sz w:val="20"/>
          <w:szCs w:val="20"/>
        </w:rPr>
        <w:t>cnr</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 </w:t>
      </w:r>
      <w:proofErr w:type="spellStart"/>
      <w:r>
        <w:rPr>
          <w:rFonts w:ascii="Courier New" w:hAnsi="Courier New" w:cs="Courier New"/>
          <w:color w:val="228B22"/>
          <w:sz w:val="20"/>
          <w:szCs w:val="20"/>
        </w:rPr>
        <w:t>Fj</w:t>
      </w:r>
      <w:proofErr w:type="spellEnd"/>
      <w:r>
        <w:rPr>
          <w:rFonts w:ascii="Courier New" w:hAnsi="Courier New" w:cs="Courier New"/>
          <w:color w:val="228B22"/>
          <w:sz w:val="20"/>
          <w:szCs w:val="20"/>
        </w:rPr>
        <w:t xml:space="preserve"> &lt; </w:t>
      </w:r>
      <w:proofErr w:type="spellStart"/>
      <w:r>
        <w:rPr>
          <w:rFonts w:ascii="Courier New" w:hAnsi="Courier New" w:cs="Courier New"/>
          <w:color w:val="228B22"/>
          <w:sz w:val="20"/>
          <w:szCs w:val="20"/>
        </w:rPr>
        <w:t>Gj</w:t>
      </w:r>
      <w:proofErr w:type="spellEnd"/>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Fjs</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zeros(</w:t>
      </w:r>
      <w:proofErr w:type="gramEnd"/>
      <w:r>
        <w:rPr>
          <w:rFonts w:ascii="Courier New" w:hAnsi="Courier New" w:cs="Courier New"/>
          <w:color w:val="000000"/>
          <w:sz w:val="20"/>
          <w:szCs w:val="20"/>
        </w:rPr>
        <w:t>1,subchannels);</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count</w:t>
      </w:r>
      <w:proofErr w:type="gramEnd"/>
      <w:r>
        <w:rPr>
          <w:rFonts w:ascii="Courier New" w:hAnsi="Courier New" w:cs="Courier New"/>
          <w:color w:val="000000"/>
          <w:sz w:val="20"/>
          <w:szCs w:val="20"/>
        </w:rPr>
        <w:t xml:space="preserve"> = 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xml:space="preserve"> = 1:subcarriers:subcarriers*</w:t>
      </w:r>
      <w:proofErr w:type="spellStart"/>
      <w:r>
        <w:rPr>
          <w:rFonts w:ascii="Courier New" w:hAnsi="Courier New" w:cs="Courier New"/>
          <w:color w:val="000000"/>
          <w:sz w:val="20"/>
          <w:szCs w:val="20"/>
        </w:rPr>
        <w:t>subchannels</w:t>
      </w:r>
      <w:proofErr w:type="spellEnd"/>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Fjs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count) = sum(Starting(1,i:i+2));</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count</w:t>
      </w:r>
      <w:proofErr w:type="gramEnd"/>
      <w:r>
        <w:rPr>
          <w:rFonts w:ascii="Courier New" w:hAnsi="Courier New" w:cs="Courier New"/>
          <w:color w:val="000000"/>
          <w:sz w:val="20"/>
          <w:szCs w:val="20"/>
        </w:rPr>
        <w:t xml:space="preserve"> = count+1;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gramStart"/>
      <w:r>
        <w:rPr>
          <w:rFonts w:ascii="Courier New" w:hAnsi="Courier New" w:cs="Courier New"/>
          <w:color w:val="0000FF"/>
          <w:sz w:val="20"/>
          <w:szCs w:val="20"/>
        </w:rPr>
        <w:t>end</w:t>
      </w:r>
      <w:proofErr w:type="gramEnd"/>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sC</w:t>
      </w:r>
      <w:proofErr w:type="spellEnd"/>
      <w:proofErr w:type="gramEnd"/>
      <w:r>
        <w:rPr>
          <w:rFonts w:ascii="Courier New" w:hAnsi="Courier New" w:cs="Courier New"/>
          <w:color w:val="000000"/>
          <w:sz w:val="20"/>
          <w:szCs w:val="20"/>
        </w:rPr>
        <w:t xml:space="preserve"> = find(</w:t>
      </w:r>
      <w:proofErr w:type="spellStart"/>
      <w:r>
        <w:rPr>
          <w:rFonts w:ascii="Courier New" w:hAnsi="Courier New" w:cs="Courier New"/>
          <w:color w:val="000000"/>
          <w:sz w:val="20"/>
          <w:szCs w:val="20"/>
        </w:rPr>
        <w:t>Fjs</w:t>
      </w:r>
      <w:proofErr w:type="spellEnd"/>
      <w:r>
        <w:rPr>
          <w:rFonts w:ascii="Courier New" w:hAnsi="Courier New" w:cs="Courier New"/>
          <w:color w:val="000000"/>
          <w:sz w:val="20"/>
          <w:szCs w:val="20"/>
        </w:rPr>
        <w:t xml:space="preserve"> &gt;= </w:t>
      </w:r>
      <w:proofErr w:type="spellStart"/>
      <w:r>
        <w:rPr>
          <w:rFonts w:ascii="Courier New" w:hAnsi="Courier New" w:cs="Courier New"/>
          <w:color w:val="000000"/>
          <w:sz w:val="20"/>
          <w:szCs w:val="20"/>
        </w:rPr>
        <w:t>Gj</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sA</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setdiff</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sA,sC</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sB</w:t>
      </w:r>
      <w:proofErr w:type="spellEnd"/>
      <w:proofErr w:type="gramEnd"/>
      <w:r>
        <w:rPr>
          <w:rFonts w:ascii="Courier New" w:hAnsi="Courier New" w:cs="Courier New"/>
          <w:color w:val="000000"/>
          <w:sz w:val="20"/>
          <w:szCs w:val="20"/>
        </w:rPr>
        <w:t xml:space="preserve"> = union(</w:t>
      </w:r>
      <w:proofErr w:type="spellStart"/>
      <w:r>
        <w:rPr>
          <w:rFonts w:ascii="Courier New" w:hAnsi="Courier New" w:cs="Courier New"/>
          <w:color w:val="000000"/>
          <w:sz w:val="20"/>
          <w:szCs w:val="20"/>
        </w:rPr>
        <w:t>sB,sC</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Len_sA</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length(</w:t>
      </w:r>
      <w:proofErr w:type="spellStart"/>
      <w:proofErr w:type="gramEnd"/>
      <w:r>
        <w:rPr>
          <w:rFonts w:ascii="Courier New" w:hAnsi="Courier New" w:cs="Courier New"/>
          <w:color w:val="000000"/>
          <w:sz w:val="20"/>
          <w:szCs w:val="20"/>
        </w:rPr>
        <w:t>sA</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Len_sB</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length(</w:t>
      </w:r>
      <w:proofErr w:type="spellStart"/>
      <w:proofErr w:type="gramEnd"/>
      <w:r>
        <w:rPr>
          <w:rFonts w:ascii="Courier New" w:hAnsi="Courier New" w:cs="Courier New"/>
          <w:color w:val="000000"/>
          <w:sz w:val="20"/>
          <w:szCs w:val="20"/>
        </w:rPr>
        <w:t>sB</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W_LEVELs = Starting + </w:t>
      </w:r>
      <w:proofErr w:type="spellStart"/>
      <w:r>
        <w:rPr>
          <w:rFonts w:ascii="Courier New" w:hAnsi="Courier New" w:cs="Courier New"/>
          <w:color w:val="000000"/>
          <w:sz w:val="20"/>
          <w:szCs w:val="20"/>
        </w:rPr>
        <w:t>H_inv</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Water Level</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Starting(</w:t>
      </w:r>
      <w:proofErr w:type="gramEnd"/>
      <w:r>
        <w:rPr>
          <w:rFonts w:ascii="Courier New" w:hAnsi="Courier New" w:cs="Courier New"/>
          <w:color w:val="000000"/>
          <w:sz w:val="20"/>
          <w:szCs w:val="20"/>
        </w:rPr>
        <w:t xml:space="preserve">1) + </w:t>
      </w:r>
      <w:proofErr w:type="spellStart"/>
      <w:r>
        <w:rPr>
          <w:rFonts w:ascii="Courier New" w:hAnsi="Courier New" w:cs="Courier New"/>
          <w:color w:val="000000"/>
          <w:sz w:val="20"/>
          <w:szCs w:val="20"/>
        </w:rPr>
        <w:t>H_inv</w:t>
      </w:r>
      <w:proofErr w:type="spellEnd"/>
      <w:r>
        <w:rPr>
          <w:rFonts w:ascii="Courier New" w:hAnsi="Courier New" w:cs="Courier New"/>
          <w:color w:val="000000"/>
          <w:sz w:val="20"/>
          <w:szCs w:val="20"/>
        </w:rPr>
        <w:t xml:space="preserve">(1); </w:t>
      </w:r>
      <w:r>
        <w:rPr>
          <w:rFonts w:ascii="Courier New" w:hAnsi="Courier New" w:cs="Courier New"/>
          <w:color w:val="228B22"/>
          <w:sz w:val="20"/>
          <w:szCs w:val="20"/>
        </w:rPr>
        <w:t>% Water Level</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delta_N</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Fjs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Gj</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delta_N1 = </w:t>
      </w:r>
      <w:proofErr w:type="spellStart"/>
      <w:r>
        <w:rPr>
          <w:rFonts w:ascii="Courier New" w:hAnsi="Courier New" w:cs="Courier New"/>
          <w:color w:val="000000"/>
          <w:sz w:val="20"/>
          <w:szCs w:val="20"/>
        </w:rPr>
        <w:t>delta_</w:t>
      </w:r>
      <w:proofErr w:type="gramStart"/>
      <w:r>
        <w:rPr>
          <w:rFonts w:ascii="Courier New" w:hAnsi="Courier New" w:cs="Courier New"/>
          <w:color w:val="000000"/>
          <w:sz w:val="20"/>
          <w:szCs w:val="20"/>
        </w:rPr>
        <w:t>N</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sA</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Len_sA</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sQ1 = </w:t>
      </w:r>
      <w:proofErr w:type="gramStart"/>
      <w:r>
        <w:rPr>
          <w:rFonts w:ascii="Courier New" w:hAnsi="Courier New" w:cs="Courier New"/>
          <w:color w:val="000000"/>
          <w:sz w:val="20"/>
          <w:szCs w:val="20"/>
        </w:rPr>
        <w:t>find(</w:t>
      </w:r>
      <w:proofErr w:type="spellStart"/>
      <w:proofErr w:type="gramEnd"/>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sR1 = </w:t>
      </w:r>
      <w:proofErr w:type="gramStart"/>
      <w:r>
        <w:rPr>
          <w:rFonts w:ascii="Courier New" w:hAnsi="Courier New" w:cs="Courier New"/>
          <w:color w:val="000000"/>
          <w:sz w:val="20"/>
          <w:szCs w:val="20"/>
        </w:rPr>
        <w:t>find(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 &amp; (</w:t>
      </w:r>
      <w:proofErr w:type="spellStart"/>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 delta_N1));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sS1 = </w:t>
      </w:r>
      <w:proofErr w:type="spellStart"/>
      <w:proofErr w:type="gramStart"/>
      <w:r>
        <w:rPr>
          <w:rFonts w:ascii="Courier New" w:hAnsi="Courier New" w:cs="Courier New"/>
          <w:color w:val="000000"/>
          <w:sz w:val="20"/>
          <w:szCs w:val="20"/>
        </w:rPr>
        <w:t>setdiff</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sA</w:t>
      </w:r>
      <w:proofErr w:type="spellEnd"/>
      <w:r>
        <w:rPr>
          <w:rFonts w:ascii="Courier New" w:hAnsi="Courier New" w:cs="Courier New"/>
          <w:color w:val="000000"/>
          <w:sz w:val="20"/>
          <w:szCs w:val="20"/>
        </w:rPr>
        <w:t>,[sQ1 sR1]);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Len_sQ1 = </w:t>
      </w:r>
      <w:proofErr w:type="gramStart"/>
      <w:r>
        <w:rPr>
          <w:rFonts w:ascii="Courier New" w:hAnsi="Courier New" w:cs="Courier New"/>
          <w:color w:val="000000"/>
          <w:sz w:val="20"/>
          <w:szCs w:val="20"/>
        </w:rPr>
        <w:t>length(</w:t>
      </w:r>
      <w:proofErr w:type="gramEnd"/>
      <w:r>
        <w:rPr>
          <w:rFonts w:ascii="Courier New" w:hAnsi="Courier New" w:cs="Courier New"/>
          <w:color w:val="000000"/>
          <w:sz w:val="20"/>
          <w:szCs w:val="20"/>
        </w:rPr>
        <w:t>sQ1);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Len_sR1 = </w:t>
      </w:r>
      <w:proofErr w:type="gramStart"/>
      <w:r>
        <w:rPr>
          <w:rFonts w:ascii="Courier New" w:hAnsi="Courier New" w:cs="Courier New"/>
          <w:color w:val="000000"/>
          <w:sz w:val="20"/>
          <w:szCs w:val="20"/>
        </w:rPr>
        <w:t>length(</w:t>
      </w:r>
      <w:proofErr w:type="gramEnd"/>
      <w:r>
        <w:rPr>
          <w:rFonts w:ascii="Courier New" w:hAnsi="Courier New" w:cs="Courier New"/>
          <w:color w:val="000000"/>
          <w:sz w:val="20"/>
          <w:szCs w:val="20"/>
        </w:rPr>
        <w:t>sR1);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Len_sS1 = </w:t>
      </w:r>
      <w:proofErr w:type="gramStart"/>
      <w:r>
        <w:rPr>
          <w:rFonts w:ascii="Courier New" w:hAnsi="Courier New" w:cs="Courier New"/>
          <w:color w:val="000000"/>
          <w:sz w:val="20"/>
          <w:szCs w:val="20"/>
        </w:rPr>
        <w:t>length(</w:t>
      </w:r>
      <w:proofErr w:type="gramEnd"/>
      <w:r>
        <w:rPr>
          <w:rFonts w:ascii="Courier New" w:hAnsi="Courier New" w:cs="Courier New"/>
          <w:color w:val="000000"/>
          <w:sz w:val="20"/>
          <w:szCs w:val="20"/>
        </w:rPr>
        <w:t>sS1);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w_lev1 =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 delta_N1 + (</w:t>
      </w:r>
      <w:proofErr w:type="gramStart"/>
      <w:r>
        <w:rPr>
          <w:rFonts w:ascii="Courier New" w:hAnsi="Courier New" w:cs="Courier New"/>
          <w:color w:val="000000"/>
          <w:sz w:val="20"/>
          <w:szCs w:val="20"/>
        </w:rPr>
        <w:t>sum(</w:t>
      </w:r>
      <w:proofErr w:type="spellStart"/>
      <w:proofErr w:type="gramEnd"/>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sA</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 Len_sS1*delta_N1)/(Len_sQ1 + Len_sR1);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W_</w:t>
      </w:r>
      <w:proofErr w:type="gramStart"/>
      <w:r>
        <w:rPr>
          <w:rFonts w:ascii="Courier New" w:hAnsi="Courier New" w:cs="Courier New"/>
          <w:color w:val="000000"/>
          <w:sz w:val="20"/>
          <w:szCs w:val="20"/>
        </w:rPr>
        <w:t>LEVELs(</w:t>
      </w:r>
      <w:proofErr w:type="spellStart"/>
      <w:proofErr w:type="gramEnd"/>
      <w:r>
        <w:rPr>
          <w:rFonts w:ascii="Courier New" w:hAnsi="Courier New" w:cs="Courier New"/>
          <w:color w:val="000000"/>
          <w:sz w:val="20"/>
          <w:szCs w:val="20"/>
        </w:rPr>
        <w:t>sA</w:t>
      </w:r>
      <w:proofErr w:type="spellEnd"/>
      <w:r>
        <w:rPr>
          <w:rFonts w:ascii="Courier New" w:hAnsi="Courier New" w:cs="Courier New"/>
          <w:color w:val="000000"/>
          <w:sz w:val="20"/>
          <w:szCs w:val="20"/>
        </w:rPr>
        <w:t>) = w_lev1;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delta_N2 = -</w:t>
      </w:r>
      <w:proofErr w:type="spellStart"/>
      <w:r>
        <w:rPr>
          <w:rFonts w:ascii="Courier New" w:hAnsi="Courier New" w:cs="Courier New"/>
          <w:color w:val="000000"/>
          <w:sz w:val="20"/>
          <w:szCs w:val="20"/>
        </w:rPr>
        <w:t>delta_</w:t>
      </w:r>
      <w:proofErr w:type="gramStart"/>
      <w:r>
        <w:rPr>
          <w:rFonts w:ascii="Courier New" w:hAnsi="Courier New" w:cs="Courier New"/>
          <w:color w:val="000000"/>
          <w:sz w:val="20"/>
          <w:szCs w:val="20"/>
        </w:rPr>
        <w:t>N</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sB</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Len_sB</w:t>
      </w:r>
      <w:proofErr w:type="spellEnd"/>
      <w:r>
        <w:rPr>
          <w:rFonts w:ascii="Courier New" w:hAnsi="Courier New" w:cs="Courier New"/>
          <w:color w:val="000000"/>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sC1 = </w:t>
      </w:r>
      <w:proofErr w:type="gramStart"/>
      <w:r>
        <w:rPr>
          <w:rFonts w:ascii="Courier New" w:hAnsi="Courier New" w:cs="Courier New"/>
          <w:color w:val="000000"/>
          <w:sz w:val="20"/>
          <w:szCs w:val="20"/>
        </w:rPr>
        <w:t>find(</w:t>
      </w:r>
      <w:proofErr w:type="spellStart"/>
      <w:proofErr w:type="gramEnd"/>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sB</w:t>
      </w:r>
      <w:proofErr w:type="spellEnd"/>
      <w:r>
        <w:rPr>
          <w:rFonts w:ascii="Courier New" w:hAnsi="Courier New" w:cs="Courier New"/>
          <w:color w:val="000000"/>
          <w:sz w:val="20"/>
          <w:szCs w:val="20"/>
        </w:rPr>
        <w:t xml:space="preserve">) &lt;=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 delta_N2);</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sD1 = </w:t>
      </w:r>
      <w:proofErr w:type="gramStart"/>
      <w:r>
        <w:rPr>
          <w:rFonts w:ascii="Courier New" w:hAnsi="Courier New" w:cs="Courier New"/>
          <w:color w:val="000000"/>
          <w:sz w:val="20"/>
          <w:szCs w:val="20"/>
        </w:rPr>
        <w:t>find(</w:t>
      </w:r>
      <w:proofErr w:type="spellStart"/>
      <w:proofErr w:type="gramEnd"/>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sB</w:t>
      </w:r>
      <w:proofErr w:type="spellEnd"/>
      <w:r>
        <w:rPr>
          <w:rFonts w:ascii="Courier New" w:hAnsi="Courier New" w:cs="Courier New"/>
          <w:color w:val="000000"/>
          <w:sz w:val="20"/>
          <w:szCs w:val="20"/>
        </w:rPr>
        <w:t xml:space="preserve">) &gt;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 delta_N2);</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Len_sC1 = </w:t>
      </w:r>
      <w:proofErr w:type="gramStart"/>
      <w:r>
        <w:rPr>
          <w:rFonts w:ascii="Courier New" w:hAnsi="Courier New" w:cs="Courier New"/>
          <w:color w:val="000000"/>
          <w:sz w:val="20"/>
          <w:szCs w:val="20"/>
        </w:rPr>
        <w:t>length(</w:t>
      </w:r>
      <w:proofErr w:type="gramEnd"/>
      <w:r>
        <w:rPr>
          <w:rFonts w:ascii="Courier New" w:hAnsi="Courier New" w:cs="Courier New"/>
          <w:color w:val="000000"/>
          <w:sz w:val="20"/>
          <w:szCs w:val="20"/>
        </w:rPr>
        <w:t>sC1);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Len_sD1 = </w:t>
      </w:r>
      <w:proofErr w:type="gramStart"/>
      <w:r>
        <w:rPr>
          <w:rFonts w:ascii="Courier New" w:hAnsi="Courier New" w:cs="Courier New"/>
          <w:color w:val="000000"/>
          <w:sz w:val="20"/>
          <w:szCs w:val="20"/>
        </w:rPr>
        <w:t>length(</w:t>
      </w:r>
      <w:proofErr w:type="gramEnd"/>
      <w:r>
        <w:rPr>
          <w:rFonts w:ascii="Courier New" w:hAnsi="Courier New" w:cs="Courier New"/>
          <w:color w:val="000000"/>
          <w:sz w:val="20"/>
          <w:szCs w:val="20"/>
        </w:rPr>
        <w:t>sD1);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w_lev2 =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 delta_N2 - </w:t>
      </w:r>
      <w:proofErr w:type="gramStart"/>
      <w:r>
        <w:rPr>
          <w:rFonts w:ascii="Courier New" w:hAnsi="Courier New" w:cs="Courier New"/>
          <w:color w:val="000000"/>
          <w:sz w:val="20"/>
          <w:szCs w:val="20"/>
        </w:rPr>
        <w:t>sum(</w:t>
      </w:r>
      <w:proofErr w:type="gramEnd"/>
      <w:r>
        <w:rPr>
          <w:rFonts w:ascii="Courier New" w:hAnsi="Courier New" w:cs="Courier New"/>
          <w:color w:val="000000"/>
          <w:sz w:val="20"/>
          <w:szCs w:val="20"/>
        </w:rPr>
        <w:t>min(</w:t>
      </w:r>
      <w:proofErr w:type="spellStart"/>
      <w:r>
        <w:rPr>
          <w:rFonts w:ascii="Courier New" w:hAnsi="Courier New" w:cs="Courier New"/>
          <w:color w:val="000000"/>
          <w:sz w:val="20"/>
          <w:szCs w:val="20"/>
        </w:rPr>
        <w:t>H_inv</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sB</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w_lev</w:t>
      </w:r>
      <w:proofErr w:type="spellEnd"/>
      <w:r>
        <w:rPr>
          <w:rFonts w:ascii="Courier New" w:hAnsi="Courier New" w:cs="Courier New"/>
          <w:color w:val="000000"/>
          <w:sz w:val="20"/>
          <w:szCs w:val="20"/>
        </w:rPr>
        <w:t xml:space="preserve"> + delta_N2,delta_N2));</w:t>
      </w:r>
    </w:p>
    <w:p w:rsidR="003116E5" w:rsidRDefault="003116E5" w:rsidP="00F9315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W_</w:t>
      </w:r>
      <w:proofErr w:type="gramStart"/>
      <w:r>
        <w:rPr>
          <w:rFonts w:ascii="Courier New" w:hAnsi="Courier New" w:cs="Courier New"/>
          <w:color w:val="000000"/>
          <w:sz w:val="20"/>
          <w:szCs w:val="20"/>
        </w:rPr>
        <w:t>LEVELs(</w:t>
      </w:r>
      <w:proofErr w:type="spellStart"/>
      <w:proofErr w:type="gramEnd"/>
      <w:r>
        <w:rPr>
          <w:rFonts w:ascii="Courier New" w:hAnsi="Courier New" w:cs="Courier New"/>
          <w:color w:val="000000"/>
          <w:sz w:val="20"/>
          <w:szCs w:val="20"/>
        </w:rPr>
        <w:t>sB</w:t>
      </w:r>
      <w:proofErr w:type="spellEnd"/>
      <w:r>
        <w:rPr>
          <w:rFonts w:ascii="Courier New" w:hAnsi="Courier New" w:cs="Courier New"/>
          <w:color w:val="000000"/>
          <w:sz w:val="20"/>
          <w:szCs w:val="20"/>
        </w:rPr>
        <w:t>) = w_lev2;</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Plotting</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figure(</w:t>
      </w:r>
      <w:proofErr w:type="gramEnd"/>
      <w:r>
        <w:rPr>
          <w:rFonts w:ascii="Courier New" w:hAnsi="Courier New" w:cs="Courier New"/>
          <w:color w:val="228B22"/>
          <w:sz w:val="20"/>
          <w:szCs w:val="20"/>
        </w:rPr>
        <w:t>Figure);</w:t>
      </w:r>
    </w:p>
    <w:p w:rsidR="003116E5" w:rsidRDefault="003116E5" w:rsidP="00F9315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clf</w:t>
      </w:r>
      <w:proofErr w:type="spellEnd"/>
      <w:r>
        <w:rPr>
          <w:rFonts w:ascii="Courier New" w:hAnsi="Courier New" w:cs="Courier New"/>
          <w:color w:val="228B22"/>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bar(</w:t>
      </w:r>
      <w:proofErr w:type="gramEnd"/>
      <w:r>
        <w:rPr>
          <w:rFonts w:ascii="Courier New" w:hAnsi="Courier New" w:cs="Courier New"/>
          <w:color w:val="228B22"/>
          <w:sz w:val="20"/>
          <w:szCs w:val="20"/>
        </w:rPr>
        <w:t xml:space="preserve">W_LEVELs,1,'r')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hold on;    </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bar(</w:t>
      </w:r>
      <w:proofErr w:type="gramEnd"/>
      <w:r>
        <w:rPr>
          <w:rFonts w:ascii="Courier New" w:hAnsi="Courier New" w:cs="Courier New"/>
          <w:color w:val="228B22"/>
          <w:sz w:val="20"/>
          <w:szCs w:val="20"/>
        </w:rPr>
        <w:t>1./cnr,1);</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proofErr w:type="gramStart"/>
      <w:r>
        <w:rPr>
          <w:rFonts w:ascii="Courier New" w:hAnsi="Courier New" w:cs="Courier New"/>
          <w:color w:val="228B22"/>
          <w:sz w:val="20"/>
          <w:szCs w:val="20"/>
        </w:rPr>
        <w:t>xlabel</w:t>
      </w:r>
      <w:proofErr w:type="spellEnd"/>
      <w:r>
        <w:rPr>
          <w:rFonts w:ascii="Courier New" w:hAnsi="Courier New" w:cs="Courier New"/>
          <w:color w:val="228B22"/>
          <w:sz w:val="20"/>
          <w:szCs w:val="20"/>
        </w:rPr>
        <w:t>(</w:t>
      </w:r>
      <w:proofErr w:type="gramEnd"/>
      <w:r>
        <w:rPr>
          <w:rFonts w:ascii="Courier New" w:hAnsi="Courier New" w:cs="Courier New"/>
          <w:color w:val="228B22"/>
          <w:sz w:val="20"/>
          <w:szCs w:val="20"/>
        </w:rPr>
        <w:t>'</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w:t>
      </w:r>
    </w:p>
    <w:p w:rsidR="003116E5" w:rsidRDefault="003116E5" w:rsidP="003116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title(</w:t>
      </w:r>
      <w:proofErr w:type="gramEnd"/>
      <w:r>
        <w:rPr>
          <w:rFonts w:ascii="Courier New" w:hAnsi="Courier New" w:cs="Courier New"/>
          <w:color w:val="228B22"/>
          <w:sz w:val="20"/>
          <w:szCs w:val="20"/>
        </w:rPr>
        <w:t xml:space="preserve">'Basic OFDM Water Filling') </w:t>
      </w:r>
    </w:p>
    <w:p w:rsidR="003116E5" w:rsidRDefault="003116E5" w:rsidP="00A53D89">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legend(</w:t>
      </w:r>
      <w:proofErr w:type="gramEnd"/>
      <w:r>
        <w:rPr>
          <w:rFonts w:ascii="Courier New" w:hAnsi="Courier New" w:cs="Courier New"/>
          <w:color w:val="228B22"/>
          <w:sz w:val="20"/>
          <w:szCs w:val="20"/>
        </w:rPr>
        <w:t xml:space="preserve">'Power Allocated to </w:t>
      </w:r>
      <w:proofErr w:type="spellStart"/>
      <w:r>
        <w:rPr>
          <w:rFonts w:ascii="Courier New" w:hAnsi="Courier New" w:cs="Courier New"/>
          <w:color w:val="228B22"/>
          <w:sz w:val="20"/>
          <w:szCs w:val="20"/>
        </w:rPr>
        <w:t>Subchannels</w:t>
      </w:r>
      <w:proofErr w:type="spellEnd"/>
      <w:r>
        <w:rPr>
          <w:rFonts w:ascii="Courier New" w:hAnsi="Courier New" w:cs="Courier New"/>
          <w:color w:val="228B22"/>
          <w:sz w:val="20"/>
          <w:szCs w:val="20"/>
        </w:rPr>
        <w:t xml:space="preserve">','Noise to Carrier Ratio') </w:t>
      </w:r>
    </w:p>
    <w:p w:rsidR="003116E5" w:rsidRPr="000438FC" w:rsidRDefault="003116E5" w:rsidP="000438F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
    <w:p w:rsidR="002118DC" w:rsidRPr="002118DC" w:rsidRDefault="002118DC" w:rsidP="00F9508E">
      <w:pPr>
        <w:autoSpaceDE w:val="0"/>
        <w:autoSpaceDN w:val="0"/>
        <w:adjustRightInd w:val="0"/>
        <w:spacing w:after="100" w:afterAutospacing="1" w:line="240" w:lineRule="auto"/>
        <w:jc w:val="both"/>
        <w:rPr>
          <w:rFonts w:cs="NimbusRomNo9L-Regu"/>
        </w:rPr>
      </w:pPr>
      <w:r w:rsidRPr="0040058F">
        <w:rPr>
          <w:rFonts w:cs="NimbusRomNo9L-Medi"/>
          <w:b/>
          <w:sz w:val="28"/>
          <w:szCs w:val="24"/>
        </w:rPr>
        <w:t>References</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[1] FCC, Spectrum Policy Task Force Report, ET Docket No. 02-135. Nov 2002.</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[2] J. </w:t>
      </w:r>
      <w:proofErr w:type="spellStart"/>
      <w:r w:rsidRPr="002118DC">
        <w:rPr>
          <w:rFonts w:cs="NimbusRomNo9L-Regu"/>
        </w:rPr>
        <w:t>Mitola</w:t>
      </w:r>
      <w:proofErr w:type="spellEnd"/>
      <w:r w:rsidRPr="002118DC">
        <w:rPr>
          <w:rFonts w:cs="NimbusRomNo9L-Regu"/>
        </w:rPr>
        <w:t xml:space="preserve"> and G. Q. Maguire: Cognitive radio: making software radios more personal, IEEE Pers. </w:t>
      </w:r>
      <w:proofErr w:type="spellStart"/>
      <w:r w:rsidRPr="002118DC">
        <w:rPr>
          <w:rFonts w:cs="NimbusRomNo9L-Regu"/>
        </w:rPr>
        <w:t>Commun</w:t>
      </w:r>
      <w:proofErr w:type="spellEnd"/>
      <w:r w:rsidRPr="002118DC">
        <w:rPr>
          <w:rFonts w:cs="NimbusRomNo9L-Regu"/>
        </w:rPr>
        <w:t>. Mag.</w:t>
      </w:r>
      <w:r w:rsidR="0040058F">
        <w:rPr>
          <w:rFonts w:cs="NimbusRomNo9L-Regu"/>
        </w:rPr>
        <w:t xml:space="preserve"> </w:t>
      </w:r>
      <w:r w:rsidRPr="002118DC">
        <w:rPr>
          <w:rFonts w:cs="NimbusRomNo9L-Regu"/>
        </w:rPr>
        <w:t>vol. 6, no. 4, pp13- 18, Aug.1999.</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[3] Qi, </w:t>
      </w:r>
      <w:proofErr w:type="spellStart"/>
      <w:r w:rsidRPr="002118DC">
        <w:rPr>
          <w:rFonts w:cs="NimbusRomNo9L-Regu"/>
        </w:rPr>
        <w:t>Qilin</w:t>
      </w:r>
      <w:proofErr w:type="spellEnd"/>
      <w:r w:rsidRPr="002118DC">
        <w:rPr>
          <w:rFonts w:cs="NimbusRomNo9L-Regu"/>
        </w:rPr>
        <w:t xml:space="preserve"> and Yang, </w:t>
      </w:r>
      <w:proofErr w:type="spellStart"/>
      <w:r w:rsidRPr="002118DC">
        <w:rPr>
          <w:rFonts w:cs="NimbusRomNo9L-Regu"/>
        </w:rPr>
        <w:t>Yaoqing</w:t>
      </w:r>
      <w:proofErr w:type="spellEnd"/>
      <w:r w:rsidRPr="002118DC">
        <w:rPr>
          <w:rFonts w:cs="NimbusRomNo9L-Regu"/>
        </w:rPr>
        <w:t xml:space="preserve"> </w:t>
      </w:r>
      <w:proofErr w:type="gramStart"/>
      <w:r w:rsidRPr="002118DC">
        <w:rPr>
          <w:rFonts w:cs="NimbusRomNo9L-Regu"/>
        </w:rPr>
        <w:t>Lamar ”</w:t>
      </w:r>
      <w:proofErr w:type="gramEnd"/>
      <w:r w:rsidRPr="002118DC">
        <w:rPr>
          <w:rFonts w:cs="NimbusRomNo9L-Regu"/>
        </w:rPr>
        <w:t>An Efficient Water-Filling Algorithm for Power Allocation in OFDM-Based</w:t>
      </w:r>
      <w:r w:rsidR="0040058F">
        <w:rPr>
          <w:rFonts w:cs="NimbusRomNo9L-Regu"/>
        </w:rPr>
        <w:t xml:space="preserve"> </w:t>
      </w:r>
      <w:r w:rsidRPr="002118DC">
        <w:rPr>
          <w:rFonts w:cs="NimbusRomNo9L-Regu"/>
        </w:rPr>
        <w:t>Cognitive Radio Systems” (2012). CSE Conference and Workshop Papers. Paper 196.</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[4] Simon </w:t>
      </w:r>
      <w:proofErr w:type="spellStart"/>
      <w:r w:rsidRPr="002118DC">
        <w:rPr>
          <w:rFonts w:cs="NimbusRomNo9L-Regu"/>
        </w:rPr>
        <w:t>Haykin</w:t>
      </w:r>
      <w:proofErr w:type="spellEnd"/>
      <w:r w:rsidRPr="002118DC">
        <w:rPr>
          <w:rFonts w:cs="NimbusRomNo9L-Regu"/>
        </w:rPr>
        <w:t>: Cognitive Radio: Brain-Empowered Wireless Communications, Invited Paper, IEEE Journal on selected</w:t>
      </w:r>
      <w:r w:rsidR="0040058F">
        <w:rPr>
          <w:rFonts w:cs="NimbusRomNo9L-Regu"/>
        </w:rPr>
        <w:t xml:space="preserve"> </w:t>
      </w:r>
      <w:r w:rsidRPr="002118DC">
        <w:rPr>
          <w:rFonts w:cs="NimbusRomNo9L-Regu"/>
        </w:rPr>
        <w:t>areas in communications, vol. 23, no. 2, Feb. 2005</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[5] Wei Yu, J. M. </w:t>
      </w:r>
      <w:proofErr w:type="spellStart"/>
      <w:r w:rsidRPr="002118DC">
        <w:rPr>
          <w:rFonts w:cs="NimbusRomNo9L-Regu"/>
        </w:rPr>
        <w:t>Cioffi</w:t>
      </w:r>
      <w:proofErr w:type="spellEnd"/>
      <w:r w:rsidRPr="002118DC">
        <w:rPr>
          <w:rFonts w:cs="NimbusRomNo9L-Regu"/>
        </w:rPr>
        <w:t>: On constant power water-filling, IEEE International Conference on Communications, vol.6,</w:t>
      </w:r>
      <w:r w:rsidR="0040058F">
        <w:rPr>
          <w:rFonts w:cs="NimbusRomNo9L-Regu"/>
        </w:rPr>
        <w:t xml:space="preserve"> </w:t>
      </w:r>
      <w:r w:rsidRPr="002118DC">
        <w:rPr>
          <w:rFonts w:cs="NimbusRomNo9L-Regu"/>
        </w:rPr>
        <w:t>no., pp.1665- 1669 vol.6, 2001.</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[6] T. </w:t>
      </w:r>
      <w:proofErr w:type="spellStart"/>
      <w:r w:rsidRPr="002118DC">
        <w:rPr>
          <w:rFonts w:cs="NimbusRomNo9L-Regu"/>
        </w:rPr>
        <w:t>Yoo</w:t>
      </w:r>
      <w:proofErr w:type="spellEnd"/>
      <w:r w:rsidRPr="002118DC">
        <w:rPr>
          <w:rFonts w:cs="NimbusRomNo9L-Regu"/>
        </w:rPr>
        <w:t>, A. Goldsmith: ”Capacity an power allocation for fading MIMO channels with channel estimation error, IEEE</w:t>
      </w:r>
      <w:r w:rsidR="0040058F">
        <w:rPr>
          <w:rFonts w:cs="NimbusRomNo9L-Regu"/>
        </w:rPr>
        <w:t xml:space="preserve"> </w:t>
      </w:r>
      <w:r w:rsidRPr="002118DC">
        <w:rPr>
          <w:rFonts w:cs="NimbusRomNo9L-Regu"/>
        </w:rPr>
        <w:t>Transactions on Information Theory, vol.52, no.5, pp.2203-2214, May 2006.</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[7] G. Bansal, J. Hossain, </w:t>
      </w:r>
      <w:proofErr w:type="gramStart"/>
      <w:r w:rsidRPr="002118DC">
        <w:rPr>
          <w:rFonts w:cs="NimbusRomNo9L-Regu"/>
        </w:rPr>
        <w:t>V</w:t>
      </w:r>
      <w:proofErr w:type="gramEnd"/>
      <w:r w:rsidRPr="002118DC">
        <w:rPr>
          <w:rFonts w:cs="NimbusRomNo9L-Regu"/>
        </w:rPr>
        <w:t>. K. Bhargava: Optimal and Suboptimal Power Allocation Schemes for OFDM-based Cognitive</w:t>
      </w:r>
      <w:r w:rsidR="0040058F">
        <w:rPr>
          <w:rFonts w:cs="NimbusRomNo9L-Regu"/>
        </w:rPr>
        <w:t xml:space="preserve"> </w:t>
      </w:r>
      <w:r w:rsidRPr="002118DC">
        <w:rPr>
          <w:rFonts w:cs="NimbusRomNo9L-Regu"/>
        </w:rPr>
        <w:t>Radio Systems, IEEE Transactions on Wireless Communications, vol.7, no.11, pp.4710-4718, November 2008.</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[8] </w:t>
      </w:r>
      <w:proofErr w:type="spellStart"/>
      <w:r w:rsidRPr="002118DC">
        <w:rPr>
          <w:rFonts w:cs="NimbusRomNo9L-Regu"/>
        </w:rPr>
        <w:t>Xin</w:t>
      </w:r>
      <w:proofErr w:type="spellEnd"/>
      <w:r w:rsidRPr="002118DC">
        <w:rPr>
          <w:rFonts w:cs="NimbusRomNo9L-Regu"/>
        </w:rPr>
        <w:t xml:space="preserve"> Kang, Ying-Chang Liang, A. </w:t>
      </w:r>
      <w:proofErr w:type="spellStart"/>
      <w:r w:rsidRPr="002118DC">
        <w:rPr>
          <w:rFonts w:cs="NimbusRomNo9L-Regu"/>
        </w:rPr>
        <w:t>Nallanathan</w:t>
      </w:r>
      <w:proofErr w:type="spellEnd"/>
      <w:r w:rsidRPr="002118DC">
        <w:rPr>
          <w:rFonts w:cs="NimbusRomNo9L-Regu"/>
        </w:rPr>
        <w:t xml:space="preserve">, H. K. </w:t>
      </w:r>
      <w:proofErr w:type="spellStart"/>
      <w:r w:rsidRPr="002118DC">
        <w:rPr>
          <w:rFonts w:cs="NimbusRomNo9L-Regu"/>
        </w:rPr>
        <w:t>Garg</w:t>
      </w:r>
      <w:proofErr w:type="spellEnd"/>
      <w:r w:rsidRPr="002118DC">
        <w:rPr>
          <w:rFonts w:cs="NimbusRomNo9L-Regu"/>
        </w:rPr>
        <w:t xml:space="preserve">, </w:t>
      </w:r>
      <w:proofErr w:type="spellStart"/>
      <w:r w:rsidRPr="002118DC">
        <w:rPr>
          <w:rFonts w:cs="NimbusRomNo9L-Regu"/>
        </w:rPr>
        <w:t>Rui</w:t>
      </w:r>
      <w:proofErr w:type="spellEnd"/>
      <w:r w:rsidRPr="002118DC">
        <w:rPr>
          <w:rFonts w:cs="NimbusRomNo9L-Regu"/>
        </w:rPr>
        <w:t xml:space="preserve"> Zhang: Optimal power allocation for fading channels</w:t>
      </w:r>
    </w:p>
    <w:p w:rsidR="002118DC" w:rsidRPr="002118DC" w:rsidRDefault="002118DC" w:rsidP="00F9508E">
      <w:pPr>
        <w:autoSpaceDE w:val="0"/>
        <w:autoSpaceDN w:val="0"/>
        <w:adjustRightInd w:val="0"/>
        <w:spacing w:after="100" w:afterAutospacing="1" w:line="240" w:lineRule="auto"/>
        <w:jc w:val="both"/>
        <w:rPr>
          <w:rFonts w:cs="NimbusRomNo9L-Regu"/>
        </w:rPr>
      </w:pPr>
      <w:proofErr w:type="gramStart"/>
      <w:r w:rsidRPr="002118DC">
        <w:rPr>
          <w:rFonts w:cs="NimbusRomNo9L-Regu"/>
        </w:rPr>
        <w:t>in</w:t>
      </w:r>
      <w:proofErr w:type="gramEnd"/>
      <w:r w:rsidRPr="002118DC">
        <w:rPr>
          <w:rFonts w:cs="NimbusRomNo9L-Regu"/>
        </w:rPr>
        <w:t xml:space="preserve"> cognitive radio networks: </w:t>
      </w:r>
      <w:proofErr w:type="spellStart"/>
      <w:r w:rsidRPr="002118DC">
        <w:rPr>
          <w:rFonts w:cs="NimbusRomNo9L-Regu"/>
        </w:rPr>
        <w:t>Ergodic</w:t>
      </w:r>
      <w:proofErr w:type="spellEnd"/>
      <w:r w:rsidRPr="002118DC">
        <w:rPr>
          <w:rFonts w:cs="NimbusRomNo9L-Regu"/>
        </w:rPr>
        <w:t xml:space="preserve"> capacity and outage capacity, IEEE Transactions </w:t>
      </w:r>
      <w:proofErr w:type="spellStart"/>
      <w:r w:rsidRPr="002118DC">
        <w:rPr>
          <w:rFonts w:cs="NimbusRomNo9L-Regu"/>
        </w:rPr>
        <w:t>onWireless</w:t>
      </w:r>
      <w:proofErr w:type="spellEnd"/>
      <w:r w:rsidRPr="002118DC">
        <w:rPr>
          <w:rFonts w:cs="NimbusRomNo9L-Regu"/>
        </w:rPr>
        <w:t xml:space="preserve"> Communications,</w:t>
      </w:r>
      <w:r w:rsidR="0040058F">
        <w:rPr>
          <w:rFonts w:cs="NimbusRomNo9L-Regu"/>
        </w:rPr>
        <w:t xml:space="preserve"> </w:t>
      </w:r>
      <w:r w:rsidRPr="002118DC">
        <w:rPr>
          <w:rFonts w:cs="NimbusRomNo9L-Regu"/>
        </w:rPr>
        <w:t>vol.8, no.2, pp.940-950, Feb.2009</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[9] </w:t>
      </w:r>
      <w:proofErr w:type="spellStart"/>
      <w:r w:rsidRPr="002118DC">
        <w:rPr>
          <w:rFonts w:cs="NimbusRomNo9L-Regu"/>
        </w:rPr>
        <w:t>Majed</w:t>
      </w:r>
      <w:proofErr w:type="spellEnd"/>
      <w:r w:rsidRPr="002118DC">
        <w:rPr>
          <w:rFonts w:cs="NimbusRomNo9L-Regu"/>
        </w:rPr>
        <w:t xml:space="preserve"> Haddad, </w:t>
      </w:r>
      <w:proofErr w:type="spellStart"/>
      <w:r w:rsidRPr="002118DC">
        <w:rPr>
          <w:rFonts w:cs="NimbusRomNo9L-Regu"/>
        </w:rPr>
        <w:t>Aawatif</w:t>
      </w:r>
      <w:proofErr w:type="spellEnd"/>
      <w:r w:rsidRPr="002118DC">
        <w:rPr>
          <w:rFonts w:cs="NimbusRomNo9L-Regu"/>
        </w:rPr>
        <w:t xml:space="preserve"> </w:t>
      </w:r>
      <w:proofErr w:type="spellStart"/>
      <w:r w:rsidRPr="002118DC">
        <w:rPr>
          <w:rFonts w:cs="NimbusRomNo9L-Regu"/>
        </w:rPr>
        <w:t>Menouni</w:t>
      </w:r>
      <w:proofErr w:type="spellEnd"/>
      <w:r w:rsidRPr="002118DC">
        <w:rPr>
          <w:rFonts w:cs="NimbusRomNo9L-Regu"/>
        </w:rPr>
        <w:t xml:space="preserve"> </w:t>
      </w:r>
      <w:proofErr w:type="spellStart"/>
      <w:r w:rsidRPr="002118DC">
        <w:rPr>
          <w:rFonts w:cs="NimbusRomNo9L-Regu"/>
        </w:rPr>
        <w:t>Hayar</w:t>
      </w:r>
      <w:proofErr w:type="spellEnd"/>
      <w:r w:rsidRPr="002118DC">
        <w:rPr>
          <w:rFonts w:cs="NimbusRomNo9L-Regu"/>
        </w:rPr>
        <w:t xml:space="preserve"> and </w:t>
      </w:r>
      <w:proofErr w:type="spellStart"/>
      <w:r w:rsidRPr="002118DC">
        <w:rPr>
          <w:rFonts w:cs="NimbusRomNo9L-Regu"/>
        </w:rPr>
        <w:t>Merouane</w:t>
      </w:r>
      <w:proofErr w:type="spellEnd"/>
      <w:r w:rsidRPr="002118DC">
        <w:rPr>
          <w:rFonts w:cs="NimbusRomNo9L-Regu"/>
        </w:rPr>
        <w:t xml:space="preserve"> </w:t>
      </w:r>
      <w:proofErr w:type="spellStart"/>
      <w:r w:rsidRPr="002118DC">
        <w:rPr>
          <w:rFonts w:cs="NimbusRomNo9L-Regu"/>
        </w:rPr>
        <w:t>Debbah</w:t>
      </w:r>
      <w:proofErr w:type="spellEnd"/>
      <w:r w:rsidRPr="002118DC">
        <w:rPr>
          <w:rFonts w:cs="NimbusRomNo9L-Regu"/>
        </w:rPr>
        <w:t xml:space="preserve"> Spectral efficiency of Cognitive Radio systems</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[10] </w:t>
      </w:r>
      <w:proofErr w:type="spellStart"/>
      <w:r w:rsidRPr="002118DC">
        <w:rPr>
          <w:rFonts w:cs="NimbusRomNo9L-Regu"/>
        </w:rPr>
        <w:t>Amna</w:t>
      </w:r>
      <w:proofErr w:type="spellEnd"/>
      <w:r w:rsidRPr="002118DC">
        <w:rPr>
          <w:rFonts w:cs="NimbusRomNo9L-Regu"/>
        </w:rPr>
        <w:t xml:space="preserve"> </w:t>
      </w:r>
      <w:proofErr w:type="spellStart"/>
      <w:r w:rsidRPr="002118DC">
        <w:rPr>
          <w:rFonts w:cs="NimbusRomNo9L-Regu"/>
        </w:rPr>
        <w:t>Saad</w:t>
      </w:r>
      <w:proofErr w:type="spellEnd"/>
      <w:r w:rsidRPr="002118DC">
        <w:rPr>
          <w:rFonts w:cs="NimbusRomNo9L-Regu"/>
        </w:rPr>
        <w:t xml:space="preserve"> </w:t>
      </w:r>
      <w:proofErr w:type="spellStart"/>
      <w:r w:rsidRPr="002118DC">
        <w:rPr>
          <w:rFonts w:cs="NimbusRomNo9L-Regu"/>
        </w:rPr>
        <w:t>Kamil,Ibrahim</w:t>
      </w:r>
      <w:proofErr w:type="spellEnd"/>
      <w:r w:rsidRPr="002118DC">
        <w:rPr>
          <w:rFonts w:cs="NimbusRomNo9L-Regu"/>
        </w:rPr>
        <w:t xml:space="preserve"> </w:t>
      </w:r>
      <w:proofErr w:type="spellStart"/>
      <w:r w:rsidRPr="002118DC">
        <w:rPr>
          <w:rFonts w:cs="NimbusRomNo9L-Regu"/>
        </w:rPr>
        <w:t>Khider</w:t>
      </w:r>
      <w:proofErr w:type="spellEnd"/>
      <w:r w:rsidRPr="002118DC">
        <w:rPr>
          <w:rFonts w:cs="NimbusRomNo9L-Regu"/>
        </w:rPr>
        <w:t>: “Open Research issues in Cognitive Radio” 16th Telecommunications forum</w:t>
      </w:r>
      <w:r w:rsidR="0040058F">
        <w:rPr>
          <w:rFonts w:cs="NimbusRomNo9L-Regu"/>
        </w:rPr>
        <w:t xml:space="preserve"> </w:t>
      </w:r>
      <w:r w:rsidRPr="002118DC">
        <w:rPr>
          <w:rFonts w:cs="NimbusRomNo9L-Regu"/>
        </w:rPr>
        <w:t>TELFOR 2008, Serbia, Belgrade, November, 25-27, 2008</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[11] </w:t>
      </w:r>
      <w:proofErr w:type="spellStart"/>
      <w:r w:rsidRPr="002118DC">
        <w:rPr>
          <w:rFonts w:cs="NimbusRomNo9L-Regu"/>
        </w:rPr>
        <w:t>Ziaul</w:t>
      </w:r>
      <w:proofErr w:type="spellEnd"/>
      <w:r w:rsidRPr="002118DC">
        <w:rPr>
          <w:rFonts w:cs="NimbusRomNo9L-Regu"/>
        </w:rPr>
        <w:t xml:space="preserve"> </w:t>
      </w:r>
      <w:proofErr w:type="spellStart"/>
      <w:r w:rsidRPr="002118DC">
        <w:rPr>
          <w:rFonts w:cs="NimbusRomNo9L-Regu"/>
        </w:rPr>
        <w:t>Hasan</w:t>
      </w:r>
      <w:proofErr w:type="spellEnd"/>
      <w:r w:rsidRPr="002118DC">
        <w:rPr>
          <w:rFonts w:cs="NimbusRomNo9L-Regu"/>
        </w:rPr>
        <w:t xml:space="preserve">, </w:t>
      </w:r>
      <w:proofErr w:type="spellStart"/>
      <w:r w:rsidRPr="002118DC">
        <w:rPr>
          <w:rFonts w:cs="NimbusRomNo9L-Regu"/>
        </w:rPr>
        <w:t>Ekram</w:t>
      </w:r>
      <w:proofErr w:type="spellEnd"/>
      <w:r w:rsidRPr="002118DC">
        <w:rPr>
          <w:rFonts w:cs="NimbusRomNo9L-Regu"/>
        </w:rPr>
        <w:t xml:space="preserve"> Hossain, Charles </w:t>
      </w:r>
      <w:proofErr w:type="spellStart"/>
      <w:r w:rsidRPr="002118DC">
        <w:rPr>
          <w:rFonts w:cs="NimbusRomNo9L-Regu"/>
        </w:rPr>
        <w:t>Despins</w:t>
      </w:r>
      <w:proofErr w:type="spellEnd"/>
      <w:r w:rsidRPr="002118DC">
        <w:rPr>
          <w:rFonts w:cs="NimbusRomNo9L-Regu"/>
        </w:rPr>
        <w:t>, and Vijay K. Bhargava: “Power Allocation for Cognitive Radios</w:t>
      </w:r>
      <w:r w:rsidR="0040058F">
        <w:rPr>
          <w:rFonts w:cs="NimbusRomNo9L-Regu"/>
        </w:rPr>
        <w:t xml:space="preserve"> </w:t>
      </w:r>
      <w:r w:rsidRPr="002118DC">
        <w:rPr>
          <w:rFonts w:cs="NimbusRomNo9L-Regu"/>
        </w:rPr>
        <w:t>Based on Primary User Activity in an OFDM System”</w:t>
      </w:r>
    </w:p>
    <w:p w:rsidR="002118DC" w:rsidRPr="002118DC"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[12] Kennedy </w:t>
      </w:r>
      <w:proofErr w:type="spellStart"/>
      <w:r w:rsidRPr="002118DC">
        <w:rPr>
          <w:rFonts w:cs="NimbusRomNo9L-Regu"/>
        </w:rPr>
        <w:t>Ifeh</w:t>
      </w:r>
      <w:proofErr w:type="spellEnd"/>
      <w:r w:rsidRPr="002118DC">
        <w:rPr>
          <w:rFonts w:cs="NimbusRomNo9L-Regu"/>
        </w:rPr>
        <w:t>: “Transmit-power control for cognitive radio networks: Challenges, requirements and options”</w:t>
      </w:r>
    </w:p>
    <w:p w:rsidR="0062070A" w:rsidRDefault="002118DC" w:rsidP="00F9508E">
      <w:pPr>
        <w:autoSpaceDE w:val="0"/>
        <w:autoSpaceDN w:val="0"/>
        <w:adjustRightInd w:val="0"/>
        <w:spacing w:after="100" w:afterAutospacing="1" w:line="240" w:lineRule="auto"/>
        <w:jc w:val="both"/>
        <w:rPr>
          <w:rFonts w:cs="NimbusRomNo9L-Regu"/>
        </w:rPr>
      </w:pPr>
      <w:r w:rsidRPr="002118DC">
        <w:rPr>
          <w:rFonts w:cs="NimbusRomNo9L-Regu"/>
        </w:rPr>
        <w:t xml:space="preserve">[13] Fan Wang, Marwan </w:t>
      </w:r>
      <w:proofErr w:type="spellStart"/>
      <w:r w:rsidRPr="002118DC">
        <w:rPr>
          <w:rFonts w:cs="NimbusRomNo9L-Regu"/>
        </w:rPr>
        <w:t>Krunz</w:t>
      </w:r>
      <w:proofErr w:type="spellEnd"/>
      <w:r w:rsidRPr="002118DC">
        <w:rPr>
          <w:rFonts w:cs="NimbusRomNo9L-Regu"/>
        </w:rPr>
        <w:t xml:space="preserve">, and </w:t>
      </w:r>
      <w:proofErr w:type="spellStart"/>
      <w:r w:rsidRPr="002118DC">
        <w:rPr>
          <w:rFonts w:cs="NimbusRomNo9L-Regu"/>
        </w:rPr>
        <w:t>Shuguang</w:t>
      </w:r>
      <w:proofErr w:type="spellEnd"/>
      <w:r w:rsidRPr="002118DC">
        <w:rPr>
          <w:rFonts w:cs="NimbusRomNo9L-Regu"/>
        </w:rPr>
        <w:t xml:space="preserve"> Cui: “Spectrum Sharing in Cognitive Radio Networks”</w:t>
      </w:r>
    </w:p>
    <w:p w:rsidR="007F4F42" w:rsidRPr="002118DC" w:rsidRDefault="007F4F42" w:rsidP="007F4F42">
      <w:pPr>
        <w:autoSpaceDE w:val="0"/>
        <w:autoSpaceDN w:val="0"/>
        <w:adjustRightInd w:val="0"/>
        <w:spacing w:after="100" w:afterAutospacing="1" w:line="240" w:lineRule="auto"/>
        <w:jc w:val="both"/>
        <w:rPr>
          <w:rFonts w:cs="NimbusRomNo9L-Regu"/>
        </w:rPr>
      </w:pPr>
      <w:r>
        <w:rPr>
          <w:rFonts w:cs="NimbusRomNo9L-Regu"/>
        </w:rPr>
        <w:t xml:space="preserve">[14] </w:t>
      </w:r>
      <w:r w:rsidRPr="007F4F42">
        <w:rPr>
          <w:rFonts w:cs="NimbusRomNo9L-Regu"/>
        </w:rPr>
        <w:t xml:space="preserve">P. Wang, et al., </w:t>
      </w:r>
      <w:r w:rsidRPr="007F4F42">
        <w:rPr>
          <w:rFonts w:cs="NimbusRomNo9L-Regu" w:hint="eastAsia"/>
        </w:rPr>
        <w:t>“</w:t>
      </w:r>
      <w:r w:rsidRPr="007F4F42">
        <w:rPr>
          <w:rFonts w:cs="NimbusRomNo9L-Regu"/>
        </w:rPr>
        <w:t>Power allocation in OFDM-based cognitive radio</w:t>
      </w:r>
      <w:r>
        <w:rPr>
          <w:rFonts w:cs="NimbusRomNo9L-Regu"/>
        </w:rPr>
        <w:t xml:space="preserve"> </w:t>
      </w:r>
      <w:proofErr w:type="spellStart"/>
      <w:r w:rsidRPr="007F4F42">
        <w:rPr>
          <w:rFonts w:cs="NimbusRomNo9L-Regu"/>
        </w:rPr>
        <w:t>systems,</w:t>
      </w:r>
      <w:r w:rsidRPr="007F4F42">
        <w:rPr>
          <w:rFonts w:cs="NimbusRomNo9L-Regu" w:hint="eastAsia"/>
        </w:rPr>
        <w:t>”</w:t>
      </w:r>
      <w:r w:rsidRPr="007F4F42">
        <w:rPr>
          <w:rFonts w:cs="NimbusRomNo9L-Regu"/>
        </w:rPr>
        <w:t>in</w:t>
      </w:r>
      <w:proofErr w:type="spellEnd"/>
      <w:r w:rsidRPr="007F4F42">
        <w:rPr>
          <w:rFonts w:cs="NimbusRomNo9L-Regu"/>
        </w:rPr>
        <w:t xml:space="preserve"> Proc. IEEE Global </w:t>
      </w:r>
      <w:proofErr w:type="spellStart"/>
      <w:r w:rsidRPr="007F4F42">
        <w:rPr>
          <w:rFonts w:cs="NimbusRomNo9L-Regu"/>
        </w:rPr>
        <w:t>Telecommun</w:t>
      </w:r>
      <w:proofErr w:type="spellEnd"/>
      <w:r w:rsidRPr="007F4F42">
        <w:rPr>
          <w:rFonts w:cs="NimbusRomNo9L-Regu"/>
        </w:rPr>
        <w:t>.</w:t>
      </w:r>
    </w:p>
    <w:sectPr w:rsidR="007F4F42" w:rsidRPr="002118DC" w:rsidSect="00B768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10C49"/>
    <w:multiLevelType w:val="hybridMultilevel"/>
    <w:tmpl w:val="F4620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9AF4E3A"/>
    <w:multiLevelType w:val="hybridMultilevel"/>
    <w:tmpl w:val="BBE856B8"/>
    <w:lvl w:ilvl="0" w:tplc="CE4CE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1B23F00"/>
    <w:multiLevelType w:val="hybridMultilevel"/>
    <w:tmpl w:val="24844FC2"/>
    <w:lvl w:ilvl="0" w:tplc="CE4CEF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991EBF"/>
    <w:multiLevelType w:val="hybridMultilevel"/>
    <w:tmpl w:val="6CAC7F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B715410"/>
    <w:multiLevelType w:val="hybridMultilevel"/>
    <w:tmpl w:val="4050BCEE"/>
    <w:lvl w:ilvl="0" w:tplc="CE4CEF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A401D8"/>
    <w:multiLevelType w:val="hybridMultilevel"/>
    <w:tmpl w:val="EA2AD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3C6177"/>
    <w:rsid w:val="00012A3F"/>
    <w:rsid w:val="000312C6"/>
    <w:rsid w:val="000438FC"/>
    <w:rsid w:val="00090FE7"/>
    <w:rsid w:val="000E7F39"/>
    <w:rsid w:val="00104E6E"/>
    <w:rsid w:val="0016127B"/>
    <w:rsid w:val="001755AE"/>
    <w:rsid w:val="0021059C"/>
    <w:rsid w:val="002118DC"/>
    <w:rsid w:val="00274A14"/>
    <w:rsid w:val="002B4466"/>
    <w:rsid w:val="002D4823"/>
    <w:rsid w:val="002D75C7"/>
    <w:rsid w:val="00306933"/>
    <w:rsid w:val="003116E5"/>
    <w:rsid w:val="003357F0"/>
    <w:rsid w:val="003A0683"/>
    <w:rsid w:val="003C6177"/>
    <w:rsid w:val="003D25AC"/>
    <w:rsid w:val="003F2FFF"/>
    <w:rsid w:val="0040058F"/>
    <w:rsid w:val="00413AC6"/>
    <w:rsid w:val="00414EFA"/>
    <w:rsid w:val="00425CE2"/>
    <w:rsid w:val="00465A92"/>
    <w:rsid w:val="0047381A"/>
    <w:rsid w:val="00492089"/>
    <w:rsid w:val="004A798A"/>
    <w:rsid w:val="004D425C"/>
    <w:rsid w:val="0052180A"/>
    <w:rsid w:val="005221B5"/>
    <w:rsid w:val="00523155"/>
    <w:rsid w:val="00525DE6"/>
    <w:rsid w:val="00532438"/>
    <w:rsid w:val="00535FDC"/>
    <w:rsid w:val="005671B3"/>
    <w:rsid w:val="005B1883"/>
    <w:rsid w:val="005D6E69"/>
    <w:rsid w:val="005E3BCF"/>
    <w:rsid w:val="0060596D"/>
    <w:rsid w:val="0062070A"/>
    <w:rsid w:val="00627E9A"/>
    <w:rsid w:val="00643CAB"/>
    <w:rsid w:val="006778B7"/>
    <w:rsid w:val="0069316D"/>
    <w:rsid w:val="006D4F55"/>
    <w:rsid w:val="0075135B"/>
    <w:rsid w:val="00771471"/>
    <w:rsid w:val="007F4F42"/>
    <w:rsid w:val="00805D50"/>
    <w:rsid w:val="00810469"/>
    <w:rsid w:val="00875429"/>
    <w:rsid w:val="00896B38"/>
    <w:rsid w:val="00897A56"/>
    <w:rsid w:val="008A005D"/>
    <w:rsid w:val="00971554"/>
    <w:rsid w:val="009830AA"/>
    <w:rsid w:val="00993495"/>
    <w:rsid w:val="009D3A3D"/>
    <w:rsid w:val="00A53D89"/>
    <w:rsid w:val="00A944E5"/>
    <w:rsid w:val="00A97913"/>
    <w:rsid w:val="00AA5550"/>
    <w:rsid w:val="00AC7BDC"/>
    <w:rsid w:val="00AD1E6F"/>
    <w:rsid w:val="00AD3DDD"/>
    <w:rsid w:val="00AD5CBD"/>
    <w:rsid w:val="00AF442A"/>
    <w:rsid w:val="00B142A8"/>
    <w:rsid w:val="00B76891"/>
    <w:rsid w:val="00BA00F7"/>
    <w:rsid w:val="00BB7C0A"/>
    <w:rsid w:val="00BD3409"/>
    <w:rsid w:val="00BE739A"/>
    <w:rsid w:val="00BF2A93"/>
    <w:rsid w:val="00C032F1"/>
    <w:rsid w:val="00C226DE"/>
    <w:rsid w:val="00C507B5"/>
    <w:rsid w:val="00CA7AD9"/>
    <w:rsid w:val="00CC35C7"/>
    <w:rsid w:val="00CD723C"/>
    <w:rsid w:val="00CE093D"/>
    <w:rsid w:val="00CE1B0C"/>
    <w:rsid w:val="00CE59AD"/>
    <w:rsid w:val="00D0532F"/>
    <w:rsid w:val="00D20915"/>
    <w:rsid w:val="00D53126"/>
    <w:rsid w:val="00D57389"/>
    <w:rsid w:val="00DD313F"/>
    <w:rsid w:val="00E35575"/>
    <w:rsid w:val="00E57B99"/>
    <w:rsid w:val="00EB333A"/>
    <w:rsid w:val="00F13E4F"/>
    <w:rsid w:val="00F31AEA"/>
    <w:rsid w:val="00F637C0"/>
    <w:rsid w:val="00F72881"/>
    <w:rsid w:val="00F93155"/>
    <w:rsid w:val="00F95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E383A5-F6BF-48C7-8CD3-344FB5FF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8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389"/>
    <w:pPr>
      <w:ind w:left="720"/>
      <w:contextualSpacing/>
    </w:pPr>
  </w:style>
  <w:style w:type="paragraph" w:styleId="BalloonText">
    <w:name w:val="Balloon Text"/>
    <w:basedOn w:val="Normal"/>
    <w:link w:val="BalloonTextChar"/>
    <w:uiPriority w:val="99"/>
    <w:semiHidden/>
    <w:unhideWhenUsed/>
    <w:rsid w:val="00D57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389"/>
    <w:rPr>
      <w:rFonts w:ascii="Tahoma" w:hAnsi="Tahoma" w:cs="Tahoma"/>
      <w:sz w:val="16"/>
      <w:szCs w:val="16"/>
    </w:rPr>
  </w:style>
  <w:style w:type="character" w:styleId="PlaceholderText">
    <w:name w:val="Placeholder Text"/>
    <w:basedOn w:val="DefaultParagraphFont"/>
    <w:uiPriority w:val="99"/>
    <w:semiHidden/>
    <w:rsid w:val="00AD3D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FCFB8-A1AE-4724-BD29-0153539DB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21</Pages>
  <Words>6295</Words>
  <Characters>35886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IsfarTariq</dc:creator>
  <cp:keywords/>
  <dc:description/>
  <cp:lastModifiedBy>Kamran</cp:lastModifiedBy>
  <cp:revision>79</cp:revision>
  <dcterms:created xsi:type="dcterms:W3CDTF">2013-05-12T12:15:00Z</dcterms:created>
  <dcterms:modified xsi:type="dcterms:W3CDTF">2013-08-08T10:16:00Z</dcterms:modified>
</cp:coreProperties>
</file>